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85"/>
        <w:tblW w:w="14425" w:type="dxa"/>
        <w:tblBorders>
          <w:bottom w:val="single" w:sz="4" w:space="0" w:color="auto"/>
        </w:tblBorders>
        <w:shd w:val="clear" w:color="auto" w:fill="FFFFFF" w:themeFill="background1"/>
        <w:tblLayout w:type="fixed"/>
        <w:tblLook w:val="04A0" w:firstRow="1" w:lastRow="0" w:firstColumn="1" w:lastColumn="0" w:noHBand="0" w:noVBand="1"/>
      </w:tblPr>
      <w:tblGrid>
        <w:gridCol w:w="2660"/>
        <w:gridCol w:w="11765"/>
      </w:tblGrid>
      <w:tr w:rsidR="00C34BC4" w:rsidRPr="0073652A" w:rsidTr="00AD6C2F">
        <w:trPr>
          <w:trHeight w:val="300"/>
        </w:trPr>
        <w:tc>
          <w:tcPr>
            <w:tcW w:w="2660" w:type="dxa"/>
            <w:tcBorders>
              <w:top w:val="nil"/>
              <w:bottom w:val="single" w:sz="4" w:space="0" w:color="auto"/>
            </w:tcBorders>
            <w:shd w:val="clear" w:color="auto" w:fill="FFFFFF" w:themeFill="background1"/>
            <w:hideMark/>
          </w:tcPr>
          <w:p w:rsidR="00C34BC4" w:rsidRPr="0073652A" w:rsidRDefault="00C34BC4" w:rsidP="00BD68AC">
            <w:pPr>
              <w:spacing w:after="0" w:line="240" w:lineRule="auto"/>
              <w:rPr>
                <w:rFonts w:ascii="Times New Roman" w:eastAsia="Times New Roman" w:hAnsi="Times New Roman" w:cs="Times New Roman"/>
                <w:color w:val="000000"/>
                <w:lang w:eastAsia="ru-RU"/>
              </w:rPr>
            </w:pPr>
          </w:p>
        </w:tc>
        <w:tc>
          <w:tcPr>
            <w:tcW w:w="11765" w:type="dxa"/>
            <w:tcBorders>
              <w:top w:val="nil"/>
              <w:bottom w:val="single" w:sz="4" w:space="0" w:color="auto"/>
            </w:tcBorders>
            <w:shd w:val="clear" w:color="auto" w:fill="FFFFFF" w:themeFill="background1"/>
            <w:hideMark/>
          </w:tcPr>
          <w:p w:rsidR="00C34BC4" w:rsidRPr="0073652A" w:rsidRDefault="00C34BC4" w:rsidP="00BD68AC">
            <w:pPr>
              <w:spacing w:after="0" w:line="240" w:lineRule="auto"/>
              <w:rPr>
                <w:rFonts w:ascii="Times New Roman" w:eastAsia="Times New Roman" w:hAnsi="Times New Roman" w:cs="Times New Roman"/>
                <w:color w:val="000000"/>
                <w:lang w:eastAsia="ru-RU"/>
              </w:rPr>
            </w:pPr>
            <w:r w:rsidRPr="0073652A">
              <w:rPr>
                <w:rFonts w:ascii="Times New Roman" w:eastAsia="Times New Roman" w:hAnsi="Times New Roman" w:cs="Times New Roman"/>
                <w:color w:val="000000"/>
                <w:lang w:eastAsia="ru-RU"/>
              </w:rPr>
              <w:t> </w:t>
            </w:r>
          </w:p>
        </w:tc>
      </w:tr>
      <w:tr w:rsidR="00C34BC4"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34BC4" w:rsidRPr="0073652A" w:rsidRDefault="00C34BC4" w:rsidP="00AD6C2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СИЗ (для приобре</w:t>
            </w:r>
            <w:r w:rsidRPr="0073652A">
              <w:rPr>
                <w:rFonts w:ascii="Times New Roman" w:eastAsia="Times New Roman" w:hAnsi="Times New Roman" w:cs="Times New Roman"/>
                <w:b/>
                <w:bCs/>
                <w:color w:val="000000"/>
                <w:lang w:eastAsia="ru-RU"/>
              </w:rPr>
              <w:t>тения)</w:t>
            </w: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34BC4" w:rsidRPr="0073652A" w:rsidRDefault="00C34BC4" w:rsidP="00AD6C2F">
            <w:pPr>
              <w:spacing w:after="0" w:line="240" w:lineRule="auto"/>
              <w:jc w:val="center"/>
              <w:rPr>
                <w:rFonts w:ascii="Times New Roman" w:eastAsia="Times New Roman" w:hAnsi="Times New Roman" w:cs="Times New Roman"/>
                <w:b/>
                <w:bCs/>
                <w:color w:val="000000"/>
                <w:lang w:eastAsia="ru-RU"/>
              </w:rPr>
            </w:pPr>
            <w:r w:rsidRPr="0073652A">
              <w:rPr>
                <w:rFonts w:ascii="Times New Roman" w:eastAsia="Times New Roman" w:hAnsi="Times New Roman" w:cs="Times New Roman"/>
                <w:b/>
                <w:bCs/>
                <w:color w:val="000000"/>
                <w:lang w:eastAsia="ru-RU"/>
              </w:rPr>
              <w:t>Техническое описание</w:t>
            </w:r>
          </w:p>
        </w:tc>
      </w:tr>
      <w:tr w:rsidR="000B5B92"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rsidR="000B5B92" w:rsidRPr="001C7B45" w:rsidRDefault="000B5B92" w:rsidP="000B5B92">
            <w:pPr>
              <w:spacing w:after="0"/>
              <w:rPr>
                <w:rFonts w:ascii="Times New Roman" w:hAnsi="Times New Roman" w:cs="Times New Roman"/>
                <w:b/>
              </w:rPr>
            </w:pPr>
            <w:r w:rsidRPr="001C7B45">
              <w:rPr>
                <w:rFonts w:ascii="Times New Roman" w:hAnsi="Times New Roman" w:cs="Times New Roman"/>
                <w:b/>
              </w:rPr>
              <w:t>Привязь страховочная</w:t>
            </w:r>
          </w:p>
          <w:p w:rsidR="000B5B92" w:rsidRDefault="00896ABE" w:rsidP="000B5B92">
            <w:pPr>
              <w:spacing w:after="0"/>
              <w:rPr>
                <w:rFonts w:ascii="Times New Roman" w:hAnsi="Times New Roman" w:cs="Times New Roman"/>
                <w:b/>
              </w:rPr>
            </w:pPr>
            <w:r>
              <w:rPr>
                <w:rFonts w:ascii="Times New Roman" w:hAnsi="Times New Roman" w:cs="Times New Roman"/>
                <w:b/>
                <w:lang w:val="en-US"/>
              </w:rPr>
              <w:t>VENTO</w:t>
            </w:r>
            <w:r w:rsidRPr="00C03370">
              <w:rPr>
                <w:rFonts w:ascii="Times New Roman" w:hAnsi="Times New Roman" w:cs="Times New Roman"/>
                <w:b/>
              </w:rPr>
              <w:t xml:space="preserve"> </w:t>
            </w:r>
            <w:r>
              <w:rPr>
                <w:rFonts w:ascii="Times New Roman" w:hAnsi="Times New Roman" w:cs="Times New Roman"/>
                <w:b/>
              </w:rPr>
              <w:t>Высота 042</w:t>
            </w:r>
          </w:p>
          <w:p w:rsidR="00896ABE" w:rsidRPr="00896ABE" w:rsidRDefault="00896ABE" w:rsidP="000B5B92">
            <w:pPr>
              <w:spacing w:after="0"/>
              <w:rPr>
                <w:rFonts w:ascii="Times New Roman" w:hAnsi="Times New Roman" w:cs="Times New Roman"/>
                <w:b/>
              </w:rPr>
            </w:pPr>
          </w:p>
          <w:p w:rsidR="000B5B92" w:rsidRPr="001C7B45" w:rsidRDefault="00AD7619" w:rsidP="000B5B92">
            <w:pPr>
              <w:spacing w:after="0"/>
              <w:rPr>
                <w:rFonts w:ascii="Times New Roman" w:hAnsi="Times New Roman" w:cs="Times New Roman"/>
                <w:b/>
              </w:rPr>
            </w:pPr>
            <w:r>
              <w:rPr>
                <w:rFonts w:ascii="Times New Roman" w:hAnsi="Times New Roman" w:cs="Times New Roman"/>
                <w:b/>
              </w:rPr>
              <w:t>57</w:t>
            </w:r>
            <w:r w:rsidR="000B5B92" w:rsidRPr="001C7B45">
              <w:rPr>
                <w:rFonts w:ascii="Times New Roman" w:hAnsi="Times New Roman" w:cs="Times New Roman"/>
                <w:b/>
              </w:rPr>
              <w:t xml:space="preserve"> шт.</w:t>
            </w:r>
          </w:p>
          <w:p w:rsidR="000B5B92" w:rsidRPr="00C03370" w:rsidRDefault="00C03370" w:rsidP="000B5B92">
            <w:pPr>
              <w:spacing w:after="0"/>
              <w:rPr>
                <w:rFonts w:ascii="Times New Roman" w:hAnsi="Times New Roman" w:cs="Times New Roman"/>
              </w:rPr>
            </w:pPr>
            <w:r w:rsidRPr="00AD7619">
              <w:rPr>
                <w:rFonts w:ascii="Times New Roman" w:hAnsi="Times New Roman" w:cs="Times New Roman"/>
              </w:rPr>
              <w:t>(</w:t>
            </w:r>
            <w:r w:rsidR="00AD7619">
              <w:rPr>
                <w:rFonts w:ascii="Times New Roman" w:hAnsi="Times New Roman" w:cs="Times New Roman"/>
              </w:rPr>
              <w:t>размер 1 – 28</w:t>
            </w:r>
            <w:r w:rsidRPr="00C03370">
              <w:rPr>
                <w:rFonts w:ascii="Times New Roman" w:hAnsi="Times New Roman" w:cs="Times New Roman"/>
              </w:rPr>
              <w:t xml:space="preserve"> шт.;</w:t>
            </w:r>
          </w:p>
          <w:p w:rsidR="00C03370" w:rsidRPr="00C03370" w:rsidRDefault="00AD7619" w:rsidP="000B5B92">
            <w:pPr>
              <w:spacing w:after="0"/>
              <w:rPr>
                <w:rFonts w:ascii="Times New Roman" w:hAnsi="Times New Roman" w:cs="Times New Roman"/>
                <w:b/>
              </w:rPr>
            </w:pPr>
            <w:r>
              <w:rPr>
                <w:rFonts w:ascii="Times New Roman" w:hAnsi="Times New Roman" w:cs="Times New Roman"/>
              </w:rPr>
              <w:t>Размер 2 – 29</w:t>
            </w:r>
            <w:r w:rsidR="00C03370" w:rsidRPr="00C03370">
              <w:rPr>
                <w:rFonts w:ascii="Times New Roman" w:hAnsi="Times New Roman" w:cs="Times New Roman"/>
              </w:rPr>
              <w:t xml:space="preserve"> шт.)</w:t>
            </w: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tcPr>
          <w:p w:rsidR="000B5B92" w:rsidRPr="001C7B45"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Привязь, предназначенная для использования в страховочных и удерживающих системах обеспечения безопасности пользователя от падения с высоты, системах позиционирования в рабочем положении.</w:t>
            </w:r>
          </w:p>
          <w:p w:rsidR="000B5B92" w:rsidRPr="001C7B45"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Пояс, входящий в состав привязи, имеет кушак из пеноматериала, покрытый синтетической тканью. Форма кушака имеет геометрически сложную форму для поддержки поясницы при позиционировании в рабочем положении. Максимальная ширина кушака – до 170 мм. На кушаке присутствуют фиксированные петли для развески используемого снаряжения, инструмента. Петли выполнены из полиамидного шнура диаметром 6 мм пришиты к несущей ленте пояса.  Обхват кушака регулируется самофиксирующейся разъемной пряжкой.</w:t>
            </w:r>
          </w:p>
          <w:p w:rsidR="000B5B92" w:rsidRPr="001C7B45"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Две точки крепления на поясе для позиционирования изготовлены из стали, имеют цинковое антикоррозийное покрытие. Ножные и плечевые лямки привязи изготовлены из лент разных цветов для правильного одевания привязи пользователем. Блокируемая грудная точка обеспечивает правильное положение тела человека после остановки падения.  Грудная точка имеет ассиметричную конструкцию, исключающую необходимость использования карабина для блокировки точек А/2: с одной стороны находится фиксированное кольцо, с другой – текстильный элемент с пряжкой. Блокировка точки происходит путем протягивания текстильного элемента через металлическое кольцо и фиксацией в ответной части пряжки. Страховочная точка на спине, предназначенная для подсоединения к соединительно-амортизирующей подсистеме, имеет удлинитель спинной точки для более удобного использования пользователем. Присутствует возможность регулировки и фиксации высоты спинной точки. Регулировка высоты страховочной точки на спине осуществляется с помощью стальной регулировочной пряжки. Регулировка плечевых лямок осуществляется с помощью одной стальной разъемной пряжки.  Регулировка ножных обхватов производится самофиксирующимися разъемными пряжками. Все металлические элементы выполнены из стали, имеющей антикоррозийное цинковое покрытие.</w:t>
            </w:r>
          </w:p>
          <w:p w:rsidR="000B5B92" w:rsidRPr="001C7B45"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 xml:space="preserve">Каждая привязь имеет идентификационные бирки в защитном чехле. На бирках указана следующая информация об изделии: производитель / артикул / название модели / размер / соответствие нормам технического регулирования / ТУ производителя / месяц и год производства / первичная информация по уходу / таблица проведенных периодических инспекций / поле для указания ФИО пользователя. Привязь поставляется в тканевом мешке, предназначенном для хранения и транспортировки. С привязью поставляется инструкция, имеющая графические изображения, касающиеся вопросов использования привязей. Периодические проверки привязи осуществляются компетентным лицом не реже одного раза в 12 месяцев в соответствии с инструкцией производителя. Изготавливается в размерах 1 или 2 </w:t>
            </w:r>
          </w:p>
          <w:p w:rsidR="000B5B92"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Изготовлено на территории Российской Федерации. Срок годности изделия – 10 лет. Гарантийный срок – 3 года.</w:t>
            </w:r>
          </w:p>
          <w:p w:rsidR="000B5B92" w:rsidRPr="00260BF7"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ТР ТС 019/2011</w:t>
            </w:r>
            <w:r>
              <w:rPr>
                <w:rFonts w:ascii="Times New Roman" w:hAnsi="Times New Roman" w:cs="Times New Roman"/>
              </w:rPr>
              <w:t>.</w:t>
            </w:r>
          </w:p>
        </w:tc>
      </w:tr>
      <w:tr w:rsidR="00635390"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rsidR="00635390" w:rsidRDefault="00635390" w:rsidP="000B5B92">
            <w:pPr>
              <w:spacing w:after="0"/>
              <w:rPr>
                <w:rFonts w:ascii="Times New Roman" w:hAnsi="Times New Roman" w:cs="Times New Roman"/>
                <w:b/>
              </w:rPr>
            </w:pPr>
            <w:r>
              <w:rPr>
                <w:rFonts w:ascii="Times New Roman" w:hAnsi="Times New Roman" w:cs="Times New Roman"/>
                <w:b/>
              </w:rPr>
              <w:lastRenderedPageBreak/>
              <w:t xml:space="preserve">Привязь страховочная </w:t>
            </w:r>
            <w:r>
              <w:rPr>
                <w:rFonts w:ascii="Times New Roman" w:hAnsi="Times New Roman" w:cs="Times New Roman"/>
                <w:b/>
                <w:lang w:val="en-US"/>
              </w:rPr>
              <w:t>OLYMP</w:t>
            </w:r>
            <w:r w:rsidRPr="00D92102">
              <w:rPr>
                <w:rFonts w:ascii="Times New Roman" w:hAnsi="Times New Roman" w:cs="Times New Roman"/>
                <w:b/>
              </w:rPr>
              <w:t xml:space="preserve"> </w:t>
            </w:r>
            <w:r>
              <w:rPr>
                <w:rFonts w:ascii="Times New Roman" w:hAnsi="Times New Roman" w:cs="Times New Roman"/>
                <w:b/>
              </w:rPr>
              <w:t>альпро 05</w:t>
            </w:r>
          </w:p>
          <w:p w:rsidR="00635390" w:rsidRDefault="00635390" w:rsidP="000B5B92">
            <w:pPr>
              <w:spacing w:after="0"/>
              <w:rPr>
                <w:rFonts w:ascii="Times New Roman" w:hAnsi="Times New Roman" w:cs="Times New Roman"/>
                <w:b/>
              </w:rPr>
            </w:pPr>
          </w:p>
          <w:p w:rsidR="00635390" w:rsidRDefault="00635390" w:rsidP="000B5B92">
            <w:pPr>
              <w:spacing w:after="0"/>
              <w:rPr>
                <w:rFonts w:ascii="Times New Roman" w:hAnsi="Times New Roman" w:cs="Times New Roman"/>
                <w:b/>
              </w:rPr>
            </w:pPr>
            <w:r>
              <w:rPr>
                <w:rFonts w:ascii="Times New Roman" w:hAnsi="Times New Roman" w:cs="Times New Roman"/>
                <w:b/>
              </w:rPr>
              <w:t>15 шт.</w:t>
            </w:r>
          </w:p>
          <w:p w:rsidR="00635390" w:rsidRPr="00635390" w:rsidRDefault="00635390" w:rsidP="000B5B92">
            <w:pPr>
              <w:spacing w:after="0"/>
              <w:rPr>
                <w:rFonts w:ascii="Times New Roman" w:hAnsi="Times New Roman" w:cs="Times New Roman"/>
                <w:sz w:val="18"/>
                <w:szCs w:val="18"/>
              </w:rPr>
            </w:pPr>
            <w:r w:rsidRPr="00635390">
              <w:rPr>
                <w:rFonts w:ascii="Times New Roman" w:hAnsi="Times New Roman" w:cs="Times New Roman"/>
                <w:sz w:val="18"/>
                <w:szCs w:val="18"/>
              </w:rPr>
              <w:t>(размер М- 5 шт.,</w:t>
            </w:r>
          </w:p>
          <w:p w:rsidR="00635390" w:rsidRPr="00635390" w:rsidRDefault="00635390" w:rsidP="000B5B92">
            <w:pPr>
              <w:spacing w:after="0"/>
              <w:rPr>
                <w:rFonts w:ascii="Times New Roman" w:hAnsi="Times New Roman" w:cs="Times New Roman"/>
                <w:sz w:val="18"/>
                <w:szCs w:val="18"/>
              </w:rPr>
            </w:pPr>
            <w:r w:rsidRPr="00635390">
              <w:rPr>
                <w:rFonts w:ascii="Times New Roman" w:hAnsi="Times New Roman" w:cs="Times New Roman"/>
                <w:sz w:val="18"/>
                <w:szCs w:val="18"/>
              </w:rPr>
              <w:t xml:space="preserve">Размер </w:t>
            </w:r>
            <w:r w:rsidRPr="00635390">
              <w:rPr>
                <w:rFonts w:ascii="Times New Roman" w:hAnsi="Times New Roman" w:cs="Times New Roman"/>
                <w:sz w:val="18"/>
                <w:szCs w:val="18"/>
                <w:lang w:val="en-US"/>
              </w:rPr>
              <w:t>L</w:t>
            </w:r>
            <w:r w:rsidRPr="00D92102">
              <w:rPr>
                <w:rFonts w:ascii="Times New Roman" w:hAnsi="Times New Roman" w:cs="Times New Roman"/>
                <w:sz w:val="18"/>
                <w:szCs w:val="18"/>
              </w:rPr>
              <w:t xml:space="preserve"> – 5 </w:t>
            </w:r>
            <w:r w:rsidRPr="00635390">
              <w:rPr>
                <w:rFonts w:ascii="Times New Roman" w:hAnsi="Times New Roman" w:cs="Times New Roman"/>
                <w:sz w:val="18"/>
                <w:szCs w:val="18"/>
              </w:rPr>
              <w:t>шт.,</w:t>
            </w:r>
          </w:p>
          <w:p w:rsidR="00635390" w:rsidRPr="00635390" w:rsidRDefault="00635390" w:rsidP="000B5B92">
            <w:pPr>
              <w:spacing w:after="0"/>
              <w:rPr>
                <w:rFonts w:ascii="Times New Roman" w:hAnsi="Times New Roman" w:cs="Times New Roman"/>
                <w:b/>
              </w:rPr>
            </w:pPr>
            <w:r w:rsidRPr="00635390">
              <w:rPr>
                <w:rFonts w:ascii="Times New Roman" w:hAnsi="Times New Roman" w:cs="Times New Roman"/>
                <w:sz w:val="18"/>
                <w:szCs w:val="18"/>
              </w:rPr>
              <w:t xml:space="preserve">Размер </w:t>
            </w:r>
            <w:r w:rsidRPr="00635390">
              <w:rPr>
                <w:rFonts w:ascii="Times New Roman" w:hAnsi="Times New Roman" w:cs="Times New Roman"/>
                <w:sz w:val="18"/>
                <w:szCs w:val="18"/>
                <w:lang w:val="en-US"/>
              </w:rPr>
              <w:t>XL – 5</w:t>
            </w:r>
            <w:r w:rsidRPr="00635390">
              <w:rPr>
                <w:rFonts w:ascii="Times New Roman" w:hAnsi="Times New Roman" w:cs="Times New Roman"/>
                <w:sz w:val="18"/>
                <w:szCs w:val="18"/>
              </w:rPr>
              <w:t>шт.)</w:t>
            </w: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tcPr>
          <w:p w:rsidR="004D45C3" w:rsidRPr="004D45C3" w:rsidRDefault="004D45C3" w:rsidP="004D45C3">
            <w:pPr>
              <w:spacing w:after="0" w:line="240" w:lineRule="auto"/>
              <w:jc w:val="both"/>
              <w:rPr>
                <w:rFonts w:ascii="Times New Roman" w:hAnsi="Times New Roman" w:cs="Times New Roman"/>
              </w:rPr>
            </w:pPr>
            <w:r w:rsidRPr="004D45C3">
              <w:rPr>
                <w:rFonts w:ascii="Times New Roman" w:hAnsi="Times New Roman" w:cs="Times New Roman"/>
              </w:rPr>
              <w:t xml:space="preserve">Страховочная пятиточечная привязь для работ с применением систем канатного доступа (промышленный альпинизм). Точки крепления тип А на спине и </w:t>
            </w:r>
            <w:r w:rsidR="00F17DE7">
              <w:rPr>
                <w:rFonts w:ascii="Times New Roman" w:hAnsi="Times New Roman" w:cs="Times New Roman"/>
              </w:rPr>
              <w:t>груди, боковые точки для рабочег</w:t>
            </w:r>
            <w:r w:rsidRPr="004D45C3">
              <w:rPr>
                <w:rFonts w:ascii="Times New Roman" w:hAnsi="Times New Roman" w:cs="Times New Roman"/>
              </w:rPr>
              <w:t>о позиционирования (тип В) на поясе, точка для положения сидя (тип С).</w:t>
            </w:r>
          </w:p>
          <w:p w:rsidR="004D45C3" w:rsidRPr="004D45C3" w:rsidRDefault="004D45C3" w:rsidP="004D45C3">
            <w:pPr>
              <w:spacing w:after="0" w:line="240" w:lineRule="auto"/>
              <w:jc w:val="both"/>
              <w:rPr>
                <w:rFonts w:ascii="Times New Roman" w:hAnsi="Times New Roman" w:cs="Times New Roman"/>
              </w:rPr>
            </w:pPr>
            <w:r w:rsidRPr="004D45C3">
              <w:rPr>
                <w:rFonts w:ascii="Times New Roman" w:hAnsi="Times New Roman" w:cs="Times New Roman"/>
              </w:rPr>
              <w:t>Особенности</w:t>
            </w:r>
          </w:p>
          <w:p w:rsidR="004D45C3" w:rsidRPr="004D45C3" w:rsidRDefault="004D45C3" w:rsidP="004D45C3">
            <w:pPr>
              <w:spacing w:after="0" w:line="240" w:lineRule="auto"/>
              <w:jc w:val="both"/>
              <w:rPr>
                <w:rFonts w:ascii="Times New Roman" w:hAnsi="Times New Roman" w:cs="Times New Roman"/>
              </w:rPr>
            </w:pPr>
            <w:r w:rsidRPr="004D45C3">
              <w:rPr>
                <w:rFonts w:ascii="Times New Roman" w:hAnsi="Times New Roman" w:cs="Times New Roman"/>
              </w:rPr>
              <w:t xml:space="preserve">Количество точек крепления — 5. </w:t>
            </w:r>
          </w:p>
          <w:p w:rsidR="004D45C3" w:rsidRPr="004D45C3" w:rsidRDefault="004D45C3" w:rsidP="004D45C3">
            <w:pPr>
              <w:spacing w:after="0" w:line="240" w:lineRule="auto"/>
              <w:jc w:val="both"/>
              <w:rPr>
                <w:rFonts w:ascii="Times New Roman" w:hAnsi="Times New Roman" w:cs="Times New Roman"/>
              </w:rPr>
            </w:pPr>
            <w:r w:rsidRPr="004D45C3">
              <w:rPr>
                <w:rFonts w:ascii="Times New Roman" w:hAnsi="Times New Roman" w:cs="Times New Roman"/>
              </w:rPr>
              <w:t xml:space="preserve">Вес не более — 3 кг. </w:t>
            </w:r>
          </w:p>
          <w:p w:rsidR="004D45C3" w:rsidRPr="004D45C3" w:rsidRDefault="004D45C3" w:rsidP="004D45C3">
            <w:pPr>
              <w:spacing w:after="0" w:line="240" w:lineRule="auto"/>
              <w:jc w:val="both"/>
              <w:rPr>
                <w:rFonts w:ascii="Times New Roman" w:hAnsi="Times New Roman" w:cs="Times New Roman"/>
              </w:rPr>
            </w:pPr>
            <w:r w:rsidRPr="004D45C3">
              <w:rPr>
                <w:rFonts w:ascii="Times New Roman" w:hAnsi="Times New Roman" w:cs="Times New Roman"/>
              </w:rPr>
              <w:t xml:space="preserve">Срок эксплуатации 12 лет. </w:t>
            </w:r>
          </w:p>
          <w:p w:rsidR="004D45C3" w:rsidRPr="004D45C3" w:rsidRDefault="004D45C3" w:rsidP="004D45C3">
            <w:pPr>
              <w:spacing w:after="0" w:line="240" w:lineRule="auto"/>
              <w:jc w:val="both"/>
              <w:rPr>
                <w:rFonts w:ascii="Times New Roman" w:hAnsi="Times New Roman" w:cs="Times New Roman"/>
              </w:rPr>
            </w:pPr>
            <w:r w:rsidRPr="004D45C3">
              <w:rPr>
                <w:rFonts w:ascii="Times New Roman" w:hAnsi="Times New Roman" w:cs="Times New Roman"/>
              </w:rPr>
              <w:t xml:space="preserve">Допустимая температура использования от –50 °С до +50 °С. </w:t>
            </w:r>
          </w:p>
          <w:p w:rsidR="00635390" w:rsidRDefault="004D45C3" w:rsidP="004D45C3">
            <w:pPr>
              <w:spacing w:after="0" w:line="240" w:lineRule="auto"/>
              <w:jc w:val="both"/>
              <w:rPr>
                <w:rFonts w:ascii="Times New Roman" w:hAnsi="Times New Roman" w:cs="Times New Roman"/>
              </w:rPr>
            </w:pPr>
            <w:r w:rsidRPr="004D45C3">
              <w:rPr>
                <w:rFonts w:ascii="Times New Roman" w:hAnsi="Times New Roman" w:cs="Times New Roman"/>
              </w:rPr>
              <w:t>Испытаны на статическую нагрузку 15 кН (1 500 кг).</w:t>
            </w:r>
          </w:p>
          <w:p w:rsidR="004D45C3" w:rsidRDefault="004D45C3" w:rsidP="004D45C3">
            <w:pPr>
              <w:spacing w:after="0" w:line="240" w:lineRule="auto"/>
              <w:jc w:val="both"/>
              <w:rPr>
                <w:rFonts w:ascii="Times New Roman" w:hAnsi="Times New Roman" w:cs="Times New Roman"/>
              </w:rPr>
            </w:pPr>
          </w:p>
          <w:p w:rsidR="004D45C3" w:rsidRPr="001C7B45" w:rsidRDefault="004D45C3" w:rsidP="004D45C3">
            <w:pPr>
              <w:spacing w:after="0" w:line="240" w:lineRule="auto"/>
              <w:jc w:val="both"/>
              <w:rPr>
                <w:rFonts w:ascii="Times New Roman" w:hAnsi="Times New Roman" w:cs="Times New Roman"/>
              </w:rPr>
            </w:pPr>
          </w:p>
        </w:tc>
      </w:tr>
      <w:tr w:rsidR="009F6B66"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rsidR="009F6B66" w:rsidRDefault="009F6B66" w:rsidP="000B5B92">
            <w:pPr>
              <w:spacing w:after="0"/>
              <w:rPr>
                <w:rFonts w:ascii="Times New Roman" w:hAnsi="Times New Roman" w:cs="Times New Roman"/>
                <w:b/>
              </w:rPr>
            </w:pPr>
            <w:r w:rsidRPr="009F6B66">
              <w:rPr>
                <w:rFonts w:ascii="Times New Roman" w:hAnsi="Times New Roman" w:cs="Times New Roman"/>
                <w:b/>
              </w:rPr>
              <w:t>Привязь страховочная огнеупорная</w:t>
            </w:r>
          </w:p>
          <w:p w:rsidR="009F6B66" w:rsidRDefault="009F6B66" w:rsidP="000B5B92">
            <w:pPr>
              <w:spacing w:after="0"/>
              <w:rPr>
                <w:rFonts w:ascii="Times New Roman" w:hAnsi="Times New Roman" w:cs="Times New Roman"/>
                <w:b/>
              </w:rPr>
            </w:pPr>
          </w:p>
          <w:p w:rsidR="009F6B66" w:rsidRDefault="009F6B66" w:rsidP="000B5B92">
            <w:pPr>
              <w:spacing w:after="0"/>
              <w:rPr>
                <w:rFonts w:ascii="Times New Roman" w:hAnsi="Times New Roman" w:cs="Times New Roman"/>
                <w:b/>
              </w:rPr>
            </w:pPr>
            <w:r>
              <w:rPr>
                <w:rFonts w:ascii="Times New Roman" w:hAnsi="Times New Roman" w:cs="Times New Roman"/>
                <w:b/>
              </w:rPr>
              <w:t>4 шт.</w:t>
            </w:r>
          </w:p>
          <w:p w:rsidR="009F6B66" w:rsidRPr="009F6B66" w:rsidRDefault="009F6B66" w:rsidP="000B5B92">
            <w:pPr>
              <w:spacing w:after="0"/>
              <w:rPr>
                <w:rFonts w:ascii="Times New Roman" w:hAnsi="Times New Roman" w:cs="Times New Roman"/>
              </w:rPr>
            </w:pPr>
            <w:r w:rsidRPr="009F6B66">
              <w:rPr>
                <w:rFonts w:ascii="Times New Roman" w:hAnsi="Times New Roman" w:cs="Times New Roman"/>
              </w:rPr>
              <w:t>(размер 1 – 2 шт.;</w:t>
            </w:r>
          </w:p>
          <w:p w:rsidR="009F6B66" w:rsidRPr="009F6B66" w:rsidRDefault="009F6B66" w:rsidP="000B5B92">
            <w:pPr>
              <w:spacing w:after="0"/>
              <w:rPr>
                <w:rFonts w:ascii="Times New Roman" w:hAnsi="Times New Roman" w:cs="Times New Roman"/>
              </w:rPr>
            </w:pPr>
            <w:r w:rsidRPr="009F6B66">
              <w:rPr>
                <w:rFonts w:ascii="Times New Roman" w:hAnsi="Times New Roman" w:cs="Times New Roman"/>
              </w:rPr>
              <w:t>размер 2 – 2 шт.)</w:t>
            </w:r>
          </w:p>
          <w:p w:rsidR="009F6B66" w:rsidRPr="001C7B45" w:rsidRDefault="009F6B66" w:rsidP="000B5B92">
            <w:pPr>
              <w:spacing w:after="0"/>
              <w:rPr>
                <w:rFonts w:ascii="Times New Roman" w:hAnsi="Times New Roman" w:cs="Times New Roman"/>
                <w:b/>
              </w:rPr>
            </w:pP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tcPr>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Привязь, выполненная из термостойких материалов (ленты, нитей, ткани), предназначена для использования в страховочных и удерживающих системах обеспечения безопасности пользователя от падения с высоты, системах позиционирования в рабочем положении при выполнении работ в непосредственной близости от искр и брызг расплавленного металла, огня. Пояс, входящий в состав привязи, имеет кушак геометрически сложной формы для поддержки поясницы при позиционировании в рабочем положении. Максимальная ширина кушака – до 170 мм.</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Обхват кушака регулируется самофокусирующейся разъемной пряжкой.</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Две точки крепления на поясе для позиционирования из стали.</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Блокируемая грудная точка обеспечивает правильное положение тела человека после остановки падения.  Грудная точка имеет ассиметричную конструкцию, исключающую необходимость использования карабина для блокировки точек А/2: с одной стороны, находится фиксированное кольцо, с другой – текстильный элемент с пряжкой. Блокировка точки происходит путем протягивания текстильного элемента через металлическое кольцо и фиксацией в ответной части пряжки.</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Страховочная точка на спине, предназначенная для подсоединения к соединительно-амортизирующей подсистеме, имеет удлинитель спинной точки для более удобного использования пользователем.</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Регулировка высоты страховочной точки на спине осуществляется с помощью стальной регулировочной пряжки.</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 xml:space="preserve">Регулировка плечевых лямок осуществляется с помощью одной стальной пряжки. </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Регулировка ножных обхватов производится самофокусирующимися разъемными пряжками.</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Все металлические элементы выполнены из стали, имеющей антикоррозийное цинковое покрытие.</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На привязи имеются разрывные индикаторы срыва.</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 xml:space="preserve">Каждая привязь имеет идентификационные бирки в защитном чехле. На бирках указана следующая информация об изделии: производитель / артикул / название модели / размер / соответствие нормам технического регулирования / ТУ производителя / месяц и год производства / первичная информация по уходу / таблица проведенных периодических инспекций / поле для указания ФИО пользователя. Привязь поставляется в тканевом мешке, предназначенном для хранения и транспортировки. Периодические проверки привязи осуществляются компетентным лицом не реже одного </w:t>
            </w:r>
            <w:r w:rsidRPr="009F6B66">
              <w:rPr>
                <w:rFonts w:ascii="Times New Roman" w:hAnsi="Times New Roman" w:cs="Times New Roman"/>
              </w:rPr>
              <w:lastRenderedPageBreak/>
              <w:t>раза в 6 месяцев в соответствии с инструкцией производителя. Изготавливается в размерах 1 или 2</w:t>
            </w:r>
          </w:p>
          <w:p w:rsid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Изготовлено на территории Российской Федерации. Имеется протокол российской лаборатории, подтверждающий огнеупорные свойства изделия.</w:t>
            </w:r>
          </w:p>
          <w:p w:rsidR="00077F0E" w:rsidRPr="001C7B45" w:rsidRDefault="00077F0E" w:rsidP="009F6B66">
            <w:pPr>
              <w:spacing w:after="0" w:line="240" w:lineRule="auto"/>
              <w:jc w:val="both"/>
              <w:rPr>
                <w:rFonts w:ascii="Times New Roman" w:hAnsi="Times New Roman" w:cs="Times New Roman"/>
              </w:rPr>
            </w:pPr>
            <w:r w:rsidRPr="00077F0E">
              <w:rPr>
                <w:rFonts w:ascii="Times New Roman" w:hAnsi="Times New Roman" w:cs="Times New Roman"/>
              </w:rPr>
              <w:t>ТР ТС 019/2011</w:t>
            </w:r>
          </w:p>
        </w:tc>
      </w:tr>
      <w:tr w:rsidR="00077F0E"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rsidR="00077F0E" w:rsidRDefault="00077F0E" w:rsidP="000B5B92">
            <w:pPr>
              <w:spacing w:after="0"/>
              <w:rPr>
                <w:rFonts w:ascii="Times New Roman" w:hAnsi="Times New Roman" w:cs="Times New Roman"/>
                <w:b/>
              </w:rPr>
            </w:pPr>
            <w:r w:rsidRPr="00077F0E">
              <w:rPr>
                <w:rFonts w:ascii="Times New Roman" w:hAnsi="Times New Roman" w:cs="Times New Roman"/>
                <w:b/>
              </w:rPr>
              <w:lastRenderedPageBreak/>
              <w:t>Строп веревочный двойной регулируемый с амортизатором</w:t>
            </w:r>
          </w:p>
          <w:p w:rsidR="00077F0E" w:rsidRDefault="00077F0E" w:rsidP="000B5B92">
            <w:pPr>
              <w:spacing w:after="0"/>
              <w:rPr>
                <w:rFonts w:ascii="Times New Roman" w:hAnsi="Times New Roman" w:cs="Times New Roman"/>
                <w:b/>
              </w:rPr>
            </w:pPr>
          </w:p>
          <w:p w:rsidR="00077F0E" w:rsidRDefault="00077F0E" w:rsidP="000B5B92">
            <w:pPr>
              <w:spacing w:after="0"/>
              <w:rPr>
                <w:rFonts w:ascii="Times New Roman" w:hAnsi="Times New Roman" w:cs="Times New Roman"/>
                <w:b/>
              </w:rPr>
            </w:pPr>
            <w:r>
              <w:rPr>
                <w:rFonts w:ascii="Times New Roman" w:hAnsi="Times New Roman" w:cs="Times New Roman"/>
                <w:b/>
              </w:rPr>
              <w:t>15 шт.</w:t>
            </w:r>
          </w:p>
          <w:p w:rsidR="00077F0E" w:rsidRDefault="00077F0E" w:rsidP="000B5B92">
            <w:pPr>
              <w:spacing w:after="0"/>
              <w:rPr>
                <w:rFonts w:ascii="Times New Roman" w:hAnsi="Times New Roman" w:cs="Times New Roman"/>
                <w:b/>
              </w:rPr>
            </w:pPr>
          </w:p>
          <w:p w:rsidR="00077F0E" w:rsidRPr="009F6B66" w:rsidRDefault="00077F0E" w:rsidP="000B5B92">
            <w:pPr>
              <w:spacing w:after="0"/>
              <w:rPr>
                <w:rFonts w:ascii="Times New Roman" w:hAnsi="Times New Roman" w:cs="Times New Roman"/>
                <w:b/>
              </w:rPr>
            </w:pP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tcPr>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xml:space="preserve">Строп двойной регулируемый с амортизатором «aВ22p» или аналог (ЕАС).  Предназначен для организации удержания работника от попадания в зону падения и безопасной остановки падения при проведении работ на высоте. Двойной строп используется для перемещения в пространстве методом непрерывной страховки. Отличительные признаки: </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Строп регулируемый двойной из полиэфирного каната с амортизатором рывка в прозрачном кожухе.</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Используемые материалы: полиэфирный канат.</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Регулировка осуществляется методом перегона каната через регулировочную скобу.</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Каждая ветвь стропа регулируется независимо.</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Используемые карабины: «Монтажный малый» (vpro 0052), либо аналог, для крепления к привязи, «Монтажный» (vpro 0051) либо аналог, для крепления к анкерному устройству (два соединительных элемента).</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Все металлические элементы имеют стойкое антикоррозийное покрытие. Длина: 2м Масса: 1940 гр.</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xml:space="preserve">Используемые карабины: </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xml:space="preserve">«Малый Монтажный» (vpro 0052, или аналог). </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xml:space="preserve">Характеристика карабина: </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продольная нагрузка, kN 24</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длина/ширина, мм 129/55</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материал карабина сталь</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форма монтажный</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тип муфты без муфты</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вес, гр.0.222</w:t>
            </w:r>
          </w:p>
          <w:p w:rsidR="00077F0E" w:rsidRPr="00077F0E" w:rsidRDefault="00077F0E" w:rsidP="00077F0E">
            <w:pPr>
              <w:spacing w:after="0" w:line="240" w:lineRule="auto"/>
              <w:jc w:val="both"/>
              <w:rPr>
                <w:rFonts w:ascii="Times New Roman" w:hAnsi="Times New Roman" w:cs="Times New Roman"/>
              </w:rPr>
            </w:pPr>
            <w:r>
              <w:rPr>
                <w:rFonts w:ascii="Times New Roman" w:hAnsi="Times New Roman" w:cs="Times New Roman"/>
              </w:rPr>
              <w:t xml:space="preserve">"Монтажный" (vpro 0051, или </w:t>
            </w:r>
            <w:r w:rsidRPr="00077F0E">
              <w:rPr>
                <w:rFonts w:ascii="Times New Roman" w:hAnsi="Times New Roman" w:cs="Times New Roman"/>
              </w:rPr>
              <w:t>аналог).</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xml:space="preserve"> Характеристика карабина: </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продольная нагрузка, kN 24</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длина/ширина, мм 219/131</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материал карабина сталь</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форма монтажный</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тип муфты без муфты</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вес, гр.0.502</w:t>
            </w:r>
          </w:p>
          <w:p w:rsidR="00077F0E" w:rsidRPr="009F6B66" w:rsidRDefault="00077F0E" w:rsidP="009F6B66">
            <w:pPr>
              <w:spacing w:after="0" w:line="240" w:lineRule="auto"/>
              <w:jc w:val="both"/>
              <w:rPr>
                <w:rFonts w:ascii="Times New Roman" w:hAnsi="Times New Roman" w:cs="Times New Roman"/>
              </w:rPr>
            </w:pPr>
            <w:r w:rsidRPr="00077F0E">
              <w:rPr>
                <w:rFonts w:ascii="Times New Roman" w:hAnsi="Times New Roman" w:cs="Times New Roman"/>
              </w:rPr>
              <w:t>ТР ТС 019/2011</w:t>
            </w:r>
          </w:p>
        </w:tc>
      </w:tr>
      <w:tr w:rsidR="006477F7"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rsidR="006477F7" w:rsidRDefault="006477F7" w:rsidP="000B5B92">
            <w:pPr>
              <w:spacing w:after="0"/>
              <w:rPr>
                <w:rFonts w:ascii="Times New Roman" w:hAnsi="Times New Roman" w:cs="Times New Roman"/>
                <w:b/>
              </w:rPr>
            </w:pPr>
            <w:r w:rsidRPr="006477F7">
              <w:rPr>
                <w:rFonts w:ascii="Times New Roman" w:hAnsi="Times New Roman" w:cs="Times New Roman"/>
                <w:b/>
              </w:rPr>
              <w:lastRenderedPageBreak/>
              <w:t>Строп огнеупорный двойной с амортизатором</w:t>
            </w:r>
          </w:p>
          <w:p w:rsidR="006477F7" w:rsidRPr="00D92102" w:rsidRDefault="00D92102" w:rsidP="000B5B92">
            <w:pPr>
              <w:spacing w:after="0"/>
              <w:rPr>
                <w:rFonts w:ascii="Times New Roman" w:hAnsi="Times New Roman" w:cs="Times New Roman"/>
                <w:sz w:val="18"/>
                <w:szCs w:val="18"/>
              </w:rPr>
            </w:pPr>
            <w:r w:rsidRPr="00D92102">
              <w:rPr>
                <w:rFonts w:ascii="Times New Roman" w:hAnsi="Times New Roman" w:cs="Times New Roman"/>
                <w:sz w:val="18"/>
                <w:szCs w:val="18"/>
              </w:rPr>
              <w:t>(</w:t>
            </w:r>
            <w:r w:rsidRPr="00D92102">
              <w:rPr>
                <w:sz w:val="18"/>
                <w:szCs w:val="18"/>
              </w:rPr>
              <w:t>д</w:t>
            </w:r>
            <w:r w:rsidRPr="00D92102">
              <w:rPr>
                <w:rFonts w:ascii="Times New Roman" w:hAnsi="Times New Roman" w:cs="Times New Roman"/>
                <w:sz w:val="18"/>
                <w:szCs w:val="18"/>
              </w:rPr>
              <w:t>войной нерегулируемый с амортизатором. "аК22 огнеупорный" арт.vnt аК22, L=2м)</w:t>
            </w:r>
          </w:p>
          <w:p w:rsidR="00D92102" w:rsidRDefault="00D92102" w:rsidP="000B5B92">
            <w:pPr>
              <w:spacing w:after="0"/>
              <w:rPr>
                <w:rFonts w:ascii="Times New Roman" w:hAnsi="Times New Roman" w:cs="Times New Roman"/>
                <w:b/>
              </w:rPr>
            </w:pPr>
          </w:p>
          <w:p w:rsidR="00D92102" w:rsidRDefault="00D92102" w:rsidP="000B5B92">
            <w:pPr>
              <w:spacing w:after="0"/>
              <w:rPr>
                <w:rFonts w:ascii="Times New Roman" w:hAnsi="Times New Roman" w:cs="Times New Roman"/>
                <w:b/>
              </w:rPr>
            </w:pPr>
          </w:p>
          <w:p w:rsidR="006477F7" w:rsidRDefault="006477F7" w:rsidP="000B5B92">
            <w:pPr>
              <w:spacing w:after="0"/>
              <w:rPr>
                <w:rFonts w:ascii="Times New Roman" w:hAnsi="Times New Roman" w:cs="Times New Roman"/>
                <w:b/>
              </w:rPr>
            </w:pPr>
            <w:r>
              <w:rPr>
                <w:rFonts w:ascii="Times New Roman" w:hAnsi="Times New Roman" w:cs="Times New Roman"/>
                <w:b/>
              </w:rPr>
              <w:t>4 шт.</w:t>
            </w:r>
          </w:p>
          <w:p w:rsidR="006477F7" w:rsidRPr="00077F0E" w:rsidRDefault="006477F7" w:rsidP="000B5B92">
            <w:pPr>
              <w:spacing w:after="0"/>
              <w:rPr>
                <w:rFonts w:ascii="Times New Roman" w:hAnsi="Times New Roman" w:cs="Times New Roman"/>
                <w:b/>
              </w:rPr>
            </w:pP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tcPr>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xml:space="preserve">Двойной огнеупорный строп предназначен для фиксации рабочего положения на высоте, для безопасного перемещения по металлическим конструкциям, строительным лесам, лестницам при проведении электрогазосварочных и других работ, связанных с огнем. </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xml:space="preserve">Строп выполнен из полиамидного шнура в оплетке из материала KEVLAR с разрывным ленточным амортизатором в огнеупорном чехле. </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xml:space="preserve">Узлы стропа и амортизатор защищены прозрачной термоусадочной пленкой с возможностью визуального контроля. </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Амортизатор, встроенный в строп, не позволит достичь критической нагрузки на человека во время остановки падения, что обеспечивает дополнительную защиту от травматизма.</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xml:space="preserve">Коуши стропа защищены пластиковыми кольцами от истирания стропа карабинами. </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На концах стропа расположены карабины vpro 0052 "Малый Монтажный" и два карабина vpro 0051 "Монтажный", или аналоговые карабины.</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xml:space="preserve">Длина: 2м. Масса: 1800 гр  </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xml:space="preserve">Используемые карабины: </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xml:space="preserve">«Малый Монтажный» (vpro 0052, или аналог). </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xml:space="preserve">Характеристика карабина: </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продольная нагрузка, kN 24</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длина/ширина, мм 129/55</w:t>
            </w:r>
            <w:bookmarkStart w:id="0" w:name="_GoBack"/>
            <w:bookmarkEnd w:id="0"/>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материал карабина сталь</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форма монтажный</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тип муфты без муфты</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вес, гр.0.222</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"Монтажный" (vpro 0051, или  аналог).</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xml:space="preserve"> Характеристика карабина: </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продольная нагрузка, kN 24</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длина/ширина, мм 219/131</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материал карабина сталь</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форма монтажный</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тип муфты без муфты</w:t>
            </w:r>
          </w:p>
          <w:p w:rsidR="006477F7" w:rsidRPr="006477F7" w:rsidRDefault="006477F7" w:rsidP="006477F7">
            <w:pPr>
              <w:spacing w:after="0" w:line="240" w:lineRule="auto"/>
              <w:jc w:val="both"/>
              <w:rPr>
                <w:rFonts w:ascii="Times New Roman" w:hAnsi="Times New Roman" w:cs="Times New Roman"/>
              </w:rPr>
            </w:pPr>
            <w:r w:rsidRPr="006477F7">
              <w:rPr>
                <w:rFonts w:ascii="Times New Roman" w:hAnsi="Times New Roman" w:cs="Times New Roman"/>
              </w:rPr>
              <w:t>- вес, гр.0.502</w:t>
            </w:r>
          </w:p>
          <w:p w:rsidR="006477F7" w:rsidRPr="00077F0E" w:rsidRDefault="006477F7" w:rsidP="00077F0E">
            <w:pPr>
              <w:spacing w:after="0" w:line="240" w:lineRule="auto"/>
              <w:jc w:val="both"/>
              <w:rPr>
                <w:rFonts w:ascii="Times New Roman" w:hAnsi="Times New Roman" w:cs="Times New Roman"/>
              </w:rPr>
            </w:pPr>
            <w:r w:rsidRPr="006477F7">
              <w:rPr>
                <w:rFonts w:ascii="Times New Roman" w:hAnsi="Times New Roman" w:cs="Times New Roman"/>
              </w:rPr>
              <w:t>ТР ТС 019/2011</w:t>
            </w:r>
          </w:p>
        </w:tc>
      </w:tr>
      <w:tr w:rsidR="00077F0E"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rsidR="00077F0E" w:rsidRDefault="00077F0E" w:rsidP="000B5B92">
            <w:pPr>
              <w:spacing w:after="0"/>
              <w:rPr>
                <w:rFonts w:ascii="Times New Roman" w:hAnsi="Times New Roman" w:cs="Times New Roman"/>
                <w:b/>
              </w:rPr>
            </w:pPr>
            <w:r w:rsidRPr="00077F0E">
              <w:rPr>
                <w:rFonts w:ascii="Times New Roman" w:hAnsi="Times New Roman" w:cs="Times New Roman"/>
                <w:b/>
              </w:rPr>
              <w:t>Строп верёвочный одинарный нерегулируемый с амортизатором</w:t>
            </w:r>
          </w:p>
          <w:p w:rsidR="00077F0E" w:rsidRDefault="00077F0E" w:rsidP="000B5B92">
            <w:pPr>
              <w:spacing w:after="0"/>
              <w:rPr>
                <w:rFonts w:ascii="Times New Roman" w:hAnsi="Times New Roman" w:cs="Times New Roman"/>
                <w:b/>
              </w:rPr>
            </w:pPr>
          </w:p>
          <w:p w:rsidR="00077F0E" w:rsidRDefault="00077F0E" w:rsidP="000B5B92">
            <w:pPr>
              <w:spacing w:after="0"/>
              <w:rPr>
                <w:rFonts w:ascii="Times New Roman" w:hAnsi="Times New Roman" w:cs="Times New Roman"/>
                <w:b/>
              </w:rPr>
            </w:pPr>
            <w:r>
              <w:rPr>
                <w:rFonts w:ascii="Times New Roman" w:hAnsi="Times New Roman" w:cs="Times New Roman"/>
                <w:b/>
              </w:rPr>
              <w:t>11 шт.</w:t>
            </w:r>
          </w:p>
          <w:p w:rsidR="00077F0E" w:rsidRPr="00077F0E" w:rsidRDefault="00077F0E" w:rsidP="000B5B92">
            <w:pPr>
              <w:spacing w:after="0"/>
              <w:rPr>
                <w:rFonts w:ascii="Times New Roman" w:hAnsi="Times New Roman" w:cs="Times New Roman"/>
                <w:b/>
              </w:rPr>
            </w:pP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tcPr>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lastRenderedPageBreak/>
              <w:t>Строп одинарный нерегулируемый с амортизатором "аВ11"  (ЕАС), либо аналог. Предназначен для организации удержания работника от попадания в зону падения и безопасной остановки падения при проведении работ на высоте.</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xml:space="preserve">Отличительные признаки: </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Строп одинарный фиксированной длины из полиэфирного каната с амортизатором рывка в прозрачном кожухе.</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Используемые материалы: полиэфирный канат.</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lastRenderedPageBreak/>
              <w:t xml:space="preserve">Используемые карабины: «Малый Монтажный» (vpro 0052), или аналог, для крепления к привязи. </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Все металлические элементы имеют стойкое антикоррозийное покрытие. Длина: 2м. Масса: 830 гр.</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xml:space="preserve">Используемые карабины: </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xml:space="preserve">«Малый Монтажный» (vpro 0052, или аналог). </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xml:space="preserve">Характеристика карабина: </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продольная нагрузка, kN 24</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длина/ширина, мм 129/55</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материал карабина сталь</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форма монтажный</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тип муфты без муфты</w:t>
            </w:r>
          </w:p>
          <w:p w:rsidR="00077F0E" w:rsidRPr="00077F0E" w:rsidRDefault="00077F0E" w:rsidP="00077F0E">
            <w:pPr>
              <w:spacing w:after="0" w:line="240" w:lineRule="auto"/>
              <w:jc w:val="both"/>
              <w:rPr>
                <w:rFonts w:ascii="Times New Roman" w:hAnsi="Times New Roman" w:cs="Times New Roman"/>
              </w:rPr>
            </w:pPr>
            <w:r w:rsidRPr="00077F0E">
              <w:rPr>
                <w:rFonts w:ascii="Times New Roman" w:hAnsi="Times New Roman" w:cs="Times New Roman"/>
              </w:rPr>
              <w:t>- вес, гр.0.222</w:t>
            </w:r>
          </w:p>
        </w:tc>
      </w:tr>
      <w:tr w:rsidR="00B97E25"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rsidR="00B97E25" w:rsidRDefault="00B97E25" w:rsidP="000B5B92">
            <w:pPr>
              <w:spacing w:after="0"/>
              <w:rPr>
                <w:rFonts w:ascii="Times New Roman" w:hAnsi="Times New Roman" w:cs="Times New Roman"/>
                <w:b/>
              </w:rPr>
            </w:pPr>
            <w:r w:rsidRPr="00B97E25">
              <w:rPr>
                <w:rFonts w:ascii="Times New Roman" w:hAnsi="Times New Roman" w:cs="Times New Roman"/>
                <w:b/>
              </w:rPr>
              <w:lastRenderedPageBreak/>
              <w:t>Ленточный одинарный регулируемый с амортизатором</w:t>
            </w:r>
          </w:p>
          <w:p w:rsidR="00B97E25" w:rsidRDefault="00077F0E" w:rsidP="000B5B92">
            <w:pPr>
              <w:spacing w:after="0"/>
              <w:rPr>
                <w:rFonts w:ascii="Times New Roman" w:hAnsi="Times New Roman" w:cs="Times New Roman"/>
                <w:b/>
              </w:rPr>
            </w:pPr>
            <w:r>
              <w:rPr>
                <w:rFonts w:ascii="Times New Roman" w:hAnsi="Times New Roman" w:cs="Times New Roman"/>
                <w:b/>
              </w:rPr>
              <w:t>аА12р</w:t>
            </w:r>
          </w:p>
          <w:p w:rsidR="00077F0E" w:rsidRDefault="00077F0E" w:rsidP="000B5B92">
            <w:pPr>
              <w:spacing w:after="0"/>
              <w:rPr>
                <w:rFonts w:ascii="Times New Roman" w:hAnsi="Times New Roman" w:cs="Times New Roman"/>
                <w:b/>
              </w:rPr>
            </w:pPr>
          </w:p>
          <w:p w:rsidR="00B97E25" w:rsidRPr="00B97E25" w:rsidRDefault="001B5FE1" w:rsidP="000B5B92">
            <w:pPr>
              <w:spacing w:after="0"/>
              <w:rPr>
                <w:rFonts w:ascii="Times New Roman" w:hAnsi="Times New Roman" w:cs="Times New Roman"/>
                <w:b/>
              </w:rPr>
            </w:pPr>
            <w:r>
              <w:rPr>
                <w:rFonts w:ascii="Times New Roman" w:hAnsi="Times New Roman" w:cs="Times New Roman"/>
                <w:b/>
              </w:rPr>
              <w:t>3</w:t>
            </w:r>
            <w:r w:rsidR="00B97E25">
              <w:rPr>
                <w:rFonts w:ascii="Times New Roman" w:hAnsi="Times New Roman" w:cs="Times New Roman"/>
                <w:b/>
              </w:rPr>
              <w:t xml:space="preserve"> шт.</w:t>
            </w: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tcPr>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Ленточный одинарный регулируемый строп с карабинами «Малый монтажный» на концах снабжен амортизатором рывка в прозрачном кожухе.</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Строп в первую очередь применяется в страховочных системах для безопасной остановки падения совместно с привязями, сертифицированными на соответствие ГОСТ Р ЕН.</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Регулировка позволяет изменять длину стропа в зависимости от расстояния между анкерной точкой крепления и опасной зоной.</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Также может использоваться в качестве удерживающего стропа и стропа для позиционирования.</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Модель стропа "аА1р"Модификация "аА11р"/ аналог</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 xml:space="preserve"> В комплектацию входят карабины "Монтажный малый" (vpro 0052) или аналог. Длина: 2м. Масса: 800 гр</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 xml:space="preserve">Используемые карабины: </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 xml:space="preserve">«Малый Монтажный» (vpro 0052, или аналог). </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 xml:space="preserve">Характеристика карабина: </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 продольная нагрузка, kN 24</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 длина/ширина, мм 129/55</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 материал карабина сталь</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 форма монтажный</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 тип муфты без муфты</w:t>
            </w:r>
          </w:p>
          <w:p w:rsidR="00B97E25" w:rsidRPr="00B97E25" w:rsidRDefault="00B97E25" w:rsidP="00B97E25">
            <w:pPr>
              <w:spacing w:after="0" w:line="240" w:lineRule="auto"/>
              <w:jc w:val="both"/>
              <w:rPr>
                <w:rFonts w:ascii="Times New Roman" w:hAnsi="Times New Roman" w:cs="Times New Roman"/>
              </w:rPr>
            </w:pPr>
            <w:r w:rsidRPr="00B97E25">
              <w:rPr>
                <w:rFonts w:ascii="Times New Roman" w:hAnsi="Times New Roman" w:cs="Times New Roman"/>
              </w:rPr>
              <w:t>- вес, гр.0.222</w:t>
            </w:r>
          </w:p>
          <w:p w:rsidR="00B97E25" w:rsidRPr="00B97E25" w:rsidRDefault="00C921C0" w:rsidP="00B97E25">
            <w:pPr>
              <w:spacing w:after="0" w:line="240" w:lineRule="auto"/>
              <w:jc w:val="both"/>
              <w:rPr>
                <w:rFonts w:ascii="Times New Roman" w:hAnsi="Times New Roman" w:cs="Times New Roman"/>
              </w:rPr>
            </w:pPr>
            <w:r w:rsidRPr="00C921C0">
              <w:rPr>
                <w:rFonts w:ascii="Times New Roman" w:hAnsi="Times New Roman" w:cs="Times New Roman"/>
              </w:rPr>
              <w:t>ТР ТС 019/2011</w:t>
            </w:r>
          </w:p>
        </w:tc>
      </w:tr>
    </w:tbl>
    <w:tbl>
      <w:tblPr>
        <w:tblW w:w="14340" w:type="dxa"/>
        <w:tblInd w:w="93" w:type="dxa"/>
        <w:tblLook w:val="04A0" w:firstRow="1" w:lastRow="0" w:firstColumn="1" w:lastColumn="0" w:noHBand="0" w:noVBand="1"/>
      </w:tblPr>
      <w:tblGrid>
        <w:gridCol w:w="2320"/>
        <w:gridCol w:w="12020"/>
      </w:tblGrid>
      <w:tr w:rsidR="003D2DDA" w:rsidRPr="00494BA7" w:rsidTr="00494BA7">
        <w:trPr>
          <w:trHeight w:val="315"/>
        </w:trPr>
        <w:tc>
          <w:tcPr>
            <w:tcW w:w="2320" w:type="dxa"/>
            <w:tcBorders>
              <w:top w:val="nil"/>
              <w:left w:val="nil"/>
              <w:bottom w:val="nil"/>
              <w:right w:val="nil"/>
            </w:tcBorders>
            <w:shd w:val="clear" w:color="auto" w:fill="auto"/>
          </w:tcPr>
          <w:p w:rsidR="003D2DDA" w:rsidRPr="0073652A" w:rsidRDefault="003D2DDA" w:rsidP="003D4D15">
            <w:pPr>
              <w:rPr>
                <w:rFonts w:ascii="Times New Roman" w:eastAsia="Times New Roman" w:hAnsi="Times New Roman" w:cs="Times New Roman"/>
                <w:lang w:eastAsia="ru-RU"/>
              </w:rPr>
            </w:pPr>
          </w:p>
        </w:tc>
        <w:tc>
          <w:tcPr>
            <w:tcW w:w="12020" w:type="dxa"/>
            <w:tcBorders>
              <w:top w:val="nil"/>
              <w:left w:val="nil"/>
              <w:bottom w:val="nil"/>
              <w:right w:val="nil"/>
            </w:tcBorders>
            <w:shd w:val="clear" w:color="auto" w:fill="auto"/>
            <w:vAlign w:val="bottom"/>
          </w:tcPr>
          <w:p w:rsidR="003D2DDA" w:rsidRDefault="003D2DDA" w:rsidP="003D2DDA">
            <w:pPr>
              <w:spacing w:after="0" w:line="240" w:lineRule="auto"/>
              <w:rPr>
                <w:rFonts w:ascii="Times New Roman" w:eastAsia="Times New Roman" w:hAnsi="Times New Roman" w:cs="Times New Roman"/>
                <w:sz w:val="24"/>
                <w:szCs w:val="24"/>
                <w:lang w:eastAsia="ru-RU"/>
              </w:rPr>
            </w:pPr>
          </w:p>
        </w:tc>
      </w:tr>
      <w:tr w:rsidR="00EB0186" w:rsidRPr="00494BA7" w:rsidTr="00494BA7">
        <w:trPr>
          <w:trHeight w:val="315"/>
        </w:trPr>
        <w:tc>
          <w:tcPr>
            <w:tcW w:w="2320" w:type="dxa"/>
            <w:tcBorders>
              <w:top w:val="nil"/>
              <w:left w:val="nil"/>
              <w:bottom w:val="nil"/>
              <w:right w:val="nil"/>
            </w:tcBorders>
            <w:shd w:val="clear" w:color="auto" w:fill="auto"/>
          </w:tcPr>
          <w:p w:rsidR="00EB0186" w:rsidRPr="0073652A" w:rsidRDefault="00EB0186" w:rsidP="003D4D15">
            <w:pPr>
              <w:rPr>
                <w:rFonts w:ascii="Times New Roman" w:eastAsia="Times New Roman" w:hAnsi="Times New Roman" w:cs="Times New Roman"/>
                <w:lang w:eastAsia="ru-RU"/>
              </w:rPr>
            </w:pPr>
          </w:p>
        </w:tc>
        <w:tc>
          <w:tcPr>
            <w:tcW w:w="12020" w:type="dxa"/>
            <w:tcBorders>
              <w:top w:val="nil"/>
              <w:left w:val="nil"/>
              <w:bottom w:val="nil"/>
              <w:right w:val="nil"/>
            </w:tcBorders>
            <w:shd w:val="clear" w:color="auto" w:fill="auto"/>
            <w:vAlign w:val="bottom"/>
          </w:tcPr>
          <w:p w:rsidR="00EB0186" w:rsidRDefault="00EB0186" w:rsidP="003D2DDA">
            <w:pPr>
              <w:spacing w:after="0" w:line="240" w:lineRule="auto"/>
              <w:rPr>
                <w:rFonts w:ascii="Times New Roman" w:eastAsia="Times New Roman" w:hAnsi="Times New Roman" w:cs="Times New Roman"/>
                <w:sz w:val="24"/>
                <w:szCs w:val="24"/>
                <w:lang w:eastAsia="ru-RU"/>
              </w:rPr>
            </w:pPr>
          </w:p>
        </w:tc>
      </w:tr>
    </w:tbl>
    <w:p w:rsidR="006E6467" w:rsidRDefault="006E6467" w:rsidP="00494BA7"/>
    <w:sectPr w:rsidR="006E6467" w:rsidSect="00156A07">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621" w:rsidRDefault="00893621" w:rsidP="00EF1E11">
      <w:pPr>
        <w:spacing w:after="0" w:line="240" w:lineRule="auto"/>
      </w:pPr>
      <w:r>
        <w:separator/>
      </w:r>
    </w:p>
  </w:endnote>
  <w:endnote w:type="continuationSeparator" w:id="0">
    <w:p w:rsidR="00893621" w:rsidRDefault="00893621" w:rsidP="00EF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4" w:rsidRDefault="00C34BC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239252"/>
      <w:docPartObj>
        <w:docPartGallery w:val="Page Numbers (Bottom of Page)"/>
        <w:docPartUnique/>
      </w:docPartObj>
    </w:sdtPr>
    <w:sdtEndPr/>
    <w:sdtContent>
      <w:p w:rsidR="007540B1" w:rsidRDefault="007540B1">
        <w:pPr>
          <w:pStyle w:val="a9"/>
          <w:jc w:val="right"/>
        </w:pPr>
        <w:r>
          <w:fldChar w:fldCharType="begin"/>
        </w:r>
        <w:r>
          <w:instrText>PAGE   \* MERGEFORMAT</w:instrText>
        </w:r>
        <w:r>
          <w:fldChar w:fldCharType="separate"/>
        </w:r>
        <w:r w:rsidR="00D92102">
          <w:rPr>
            <w:noProof/>
          </w:rPr>
          <w:t>3</w:t>
        </w:r>
        <w:r>
          <w:fldChar w:fldCharType="end"/>
        </w:r>
      </w:p>
    </w:sdtContent>
  </w:sdt>
  <w:p w:rsidR="007540B1" w:rsidRDefault="007540B1">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4" w:rsidRDefault="00C34BC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621" w:rsidRDefault="00893621" w:rsidP="00EF1E11">
      <w:pPr>
        <w:spacing w:after="0" w:line="240" w:lineRule="auto"/>
      </w:pPr>
      <w:r>
        <w:separator/>
      </w:r>
    </w:p>
  </w:footnote>
  <w:footnote w:type="continuationSeparator" w:id="0">
    <w:p w:rsidR="00893621" w:rsidRDefault="00893621" w:rsidP="00EF1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4" w:rsidRDefault="00C34BC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4" w:rsidRDefault="00C34BC4">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4" w:rsidRDefault="00C34BC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130F2"/>
    <w:multiLevelType w:val="multilevel"/>
    <w:tmpl w:val="D31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C2F58"/>
    <w:multiLevelType w:val="multilevel"/>
    <w:tmpl w:val="FF4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87"/>
    <w:rsid w:val="000049EF"/>
    <w:rsid w:val="00005A4B"/>
    <w:rsid w:val="00023C78"/>
    <w:rsid w:val="0002542A"/>
    <w:rsid w:val="000260AE"/>
    <w:rsid w:val="00047364"/>
    <w:rsid w:val="00072261"/>
    <w:rsid w:val="00077F0E"/>
    <w:rsid w:val="0009232C"/>
    <w:rsid w:val="000A4122"/>
    <w:rsid w:val="000B0119"/>
    <w:rsid w:val="000B5B92"/>
    <w:rsid w:val="000D26E6"/>
    <w:rsid w:val="000E0B07"/>
    <w:rsid w:val="00106AE8"/>
    <w:rsid w:val="00113413"/>
    <w:rsid w:val="00115680"/>
    <w:rsid w:val="00127639"/>
    <w:rsid w:val="001462A3"/>
    <w:rsid w:val="00156A07"/>
    <w:rsid w:val="00181A12"/>
    <w:rsid w:val="001A255A"/>
    <w:rsid w:val="001B06C7"/>
    <w:rsid w:val="001B114F"/>
    <w:rsid w:val="001B5FE1"/>
    <w:rsid w:val="001B7A05"/>
    <w:rsid w:val="001C7B45"/>
    <w:rsid w:val="001D5552"/>
    <w:rsid w:val="001F5AEC"/>
    <w:rsid w:val="002053CF"/>
    <w:rsid w:val="002239B6"/>
    <w:rsid w:val="002268DF"/>
    <w:rsid w:val="0024192D"/>
    <w:rsid w:val="00241D2E"/>
    <w:rsid w:val="002516E6"/>
    <w:rsid w:val="00260BF7"/>
    <w:rsid w:val="00266035"/>
    <w:rsid w:val="00272D49"/>
    <w:rsid w:val="00275274"/>
    <w:rsid w:val="00284054"/>
    <w:rsid w:val="002978B9"/>
    <w:rsid w:val="002B3C0A"/>
    <w:rsid w:val="002C1FC7"/>
    <w:rsid w:val="002D13B3"/>
    <w:rsid w:val="002D2478"/>
    <w:rsid w:val="003016C3"/>
    <w:rsid w:val="00306004"/>
    <w:rsid w:val="00310A35"/>
    <w:rsid w:val="00316889"/>
    <w:rsid w:val="003176A2"/>
    <w:rsid w:val="00321B70"/>
    <w:rsid w:val="00333D4D"/>
    <w:rsid w:val="00336465"/>
    <w:rsid w:val="00370B62"/>
    <w:rsid w:val="003754C9"/>
    <w:rsid w:val="00394672"/>
    <w:rsid w:val="00395AE8"/>
    <w:rsid w:val="00397A29"/>
    <w:rsid w:val="003A2572"/>
    <w:rsid w:val="003A5876"/>
    <w:rsid w:val="003B0B09"/>
    <w:rsid w:val="003B4D5C"/>
    <w:rsid w:val="003C2C10"/>
    <w:rsid w:val="003D2DDA"/>
    <w:rsid w:val="003D4D15"/>
    <w:rsid w:val="003F796A"/>
    <w:rsid w:val="00414DF5"/>
    <w:rsid w:val="0041763C"/>
    <w:rsid w:val="00443165"/>
    <w:rsid w:val="004438E9"/>
    <w:rsid w:val="00450174"/>
    <w:rsid w:val="00461FEF"/>
    <w:rsid w:val="00476735"/>
    <w:rsid w:val="004772BB"/>
    <w:rsid w:val="00487D87"/>
    <w:rsid w:val="00494BA7"/>
    <w:rsid w:val="004B5197"/>
    <w:rsid w:val="004C7B72"/>
    <w:rsid w:val="004D45C3"/>
    <w:rsid w:val="004F21F9"/>
    <w:rsid w:val="004F764F"/>
    <w:rsid w:val="00516092"/>
    <w:rsid w:val="005318B8"/>
    <w:rsid w:val="00551500"/>
    <w:rsid w:val="00554721"/>
    <w:rsid w:val="005600D1"/>
    <w:rsid w:val="00565601"/>
    <w:rsid w:val="00565E70"/>
    <w:rsid w:val="00571DB7"/>
    <w:rsid w:val="00593539"/>
    <w:rsid w:val="005A0FC5"/>
    <w:rsid w:val="005A5535"/>
    <w:rsid w:val="005D4EE7"/>
    <w:rsid w:val="005F1ED0"/>
    <w:rsid w:val="006007AD"/>
    <w:rsid w:val="00615AD6"/>
    <w:rsid w:val="00632DFC"/>
    <w:rsid w:val="00635390"/>
    <w:rsid w:val="00641CD9"/>
    <w:rsid w:val="006477F7"/>
    <w:rsid w:val="00653EA6"/>
    <w:rsid w:val="006567FA"/>
    <w:rsid w:val="0067752C"/>
    <w:rsid w:val="00691E4D"/>
    <w:rsid w:val="00691F89"/>
    <w:rsid w:val="00692B0C"/>
    <w:rsid w:val="006A3EDE"/>
    <w:rsid w:val="006A4482"/>
    <w:rsid w:val="006B0EEE"/>
    <w:rsid w:val="006B3412"/>
    <w:rsid w:val="006C0BAD"/>
    <w:rsid w:val="006D600D"/>
    <w:rsid w:val="006E6467"/>
    <w:rsid w:val="006E6A9A"/>
    <w:rsid w:val="006F7326"/>
    <w:rsid w:val="00701FF1"/>
    <w:rsid w:val="007049AE"/>
    <w:rsid w:val="0071749B"/>
    <w:rsid w:val="00731978"/>
    <w:rsid w:val="00733E33"/>
    <w:rsid w:val="0073652A"/>
    <w:rsid w:val="007540B1"/>
    <w:rsid w:val="00776B67"/>
    <w:rsid w:val="00787DF1"/>
    <w:rsid w:val="00795102"/>
    <w:rsid w:val="007C205E"/>
    <w:rsid w:val="007C523B"/>
    <w:rsid w:val="007D5892"/>
    <w:rsid w:val="00801716"/>
    <w:rsid w:val="008254CD"/>
    <w:rsid w:val="00832BEA"/>
    <w:rsid w:val="00847188"/>
    <w:rsid w:val="008557F5"/>
    <w:rsid w:val="00861605"/>
    <w:rsid w:val="008633C6"/>
    <w:rsid w:val="00863AB8"/>
    <w:rsid w:val="00873829"/>
    <w:rsid w:val="008746BD"/>
    <w:rsid w:val="00880FF1"/>
    <w:rsid w:val="008837EF"/>
    <w:rsid w:val="00885B09"/>
    <w:rsid w:val="00893621"/>
    <w:rsid w:val="00896ABE"/>
    <w:rsid w:val="008A14C6"/>
    <w:rsid w:val="008A661E"/>
    <w:rsid w:val="008E7236"/>
    <w:rsid w:val="008F0BB3"/>
    <w:rsid w:val="008F4BC2"/>
    <w:rsid w:val="00903CB3"/>
    <w:rsid w:val="00912AEC"/>
    <w:rsid w:val="00936D3E"/>
    <w:rsid w:val="0094439F"/>
    <w:rsid w:val="009461E1"/>
    <w:rsid w:val="009464D2"/>
    <w:rsid w:val="00996691"/>
    <w:rsid w:val="009A4ED1"/>
    <w:rsid w:val="009A5CDA"/>
    <w:rsid w:val="009C7187"/>
    <w:rsid w:val="009E0721"/>
    <w:rsid w:val="009F6B66"/>
    <w:rsid w:val="00A0298A"/>
    <w:rsid w:val="00A10579"/>
    <w:rsid w:val="00A24C61"/>
    <w:rsid w:val="00A35B8A"/>
    <w:rsid w:val="00A41C84"/>
    <w:rsid w:val="00A426EF"/>
    <w:rsid w:val="00A44130"/>
    <w:rsid w:val="00A5689B"/>
    <w:rsid w:val="00A66486"/>
    <w:rsid w:val="00A70F04"/>
    <w:rsid w:val="00A7181D"/>
    <w:rsid w:val="00A768A1"/>
    <w:rsid w:val="00A776F3"/>
    <w:rsid w:val="00AA7D10"/>
    <w:rsid w:val="00AB3721"/>
    <w:rsid w:val="00AC0DED"/>
    <w:rsid w:val="00AC5B9A"/>
    <w:rsid w:val="00AD6C2F"/>
    <w:rsid w:val="00AD7619"/>
    <w:rsid w:val="00AE5ED8"/>
    <w:rsid w:val="00AF239F"/>
    <w:rsid w:val="00B202C6"/>
    <w:rsid w:val="00B40E90"/>
    <w:rsid w:val="00B45638"/>
    <w:rsid w:val="00B4635E"/>
    <w:rsid w:val="00B910FB"/>
    <w:rsid w:val="00B97E25"/>
    <w:rsid w:val="00BA7CD3"/>
    <w:rsid w:val="00BB1FFC"/>
    <w:rsid w:val="00BC094B"/>
    <w:rsid w:val="00BD4E02"/>
    <w:rsid w:val="00BD562A"/>
    <w:rsid w:val="00BD68AC"/>
    <w:rsid w:val="00BE7023"/>
    <w:rsid w:val="00C03370"/>
    <w:rsid w:val="00C16144"/>
    <w:rsid w:val="00C278A4"/>
    <w:rsid w:val="00C34BC4"/>
    <w:rsid w:val="00C56049"/>
    <w:rsid w:val="00C921C0"/>
    <w:rsid w:val="00CA0FB4"/>
    <w:rsid w:val="00CB4B52"/>
    <w:rsid w:val="00CB773C"/>
    <w:rsid w:val="00CE0DC8"/>
    <w:rsid w:val="00D04BF3"/>
    <w:rsid w:val="00D11D02"/>
    <w:rsid w:val="00D201EE"/>
    <w:rsid w:val="00D66072"/>
    <w:rsid w:val="00D76A5B"/>
    <w:rsid w:val="00D92102"/>
    <w:rsid w:val="00D93637"/>
    <w:rsid w:val="00D94617"/>
    <w:rsid w:val="00DA404D"/>
    <w:rsid w:val="00DA5C59"/>
    <w:rsid w:val="00DD707F"/>
    <w:rsid w:val="00DE3E86"/>
    <w:rsid w:val="00DF2BE4"/>
    <w:rsid w:val="00DF58C6"/>
    <w:rsid w:val="00E178EF"/>
    <w:rsid w:val="00E51B8E"/>
    <w:rsid w:val="00E60718"/>
    <w:rsid w:val="00E72153"/>
    <w:rsid w:val="00EB0186"/>
    <w:rsid w:val="00EC5E25"/>
    <w:rsid w:val="00EC7BBD"/>
    <w:rsid w:val="00EF1E11"/>
    <w:rsid w:val="00F17DE7"/>
    <w:rsid w:val="00F2033F"/>
    <w:rsid w:val="00F23926"/>
    <w:rsid w:val="00F6199D"/>
    <w:rsid w:val="00F637E1"/>
    <w:rsid w:val="00F76181"/>
    <w:rsid w:val="00F92CC2"/>
    <w:rsid w:val="00F973E4"/>
    <w:rsid w:val="00FC5E4D"/>
    <w:rsid w:val="00FD38E0"/>
    <w:rsid w:val="00FD6C3E"/>
    <w:rsid w:val="00FF053C"/>
    <w:rsid w:val="00FF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08B6"/>
  <w15:docId w15:val="{1A15DD2A-3166-4D2E-BE7E-6302A6F3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7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7EF"/>
    <w:rPr>
      <w:rFonts w:ascii="Tahoma" w:hAnsi="Tahoma" w:cs="Tahoma"/>
      <w:sz w:val="16"/>
      <w:szCs w:val="16"/>
    </w:rPr>
  </w:style>
  <w:style w:type="character" w:styleId="a5">
    <w:name w:val="Strong"/>
    <w:basedOn w:val="a0"/>
    <w:uiPriority w:val="22"/>
    <w:qFormat/>
    <w:rsid w:val="00653EA6"/>
    <w:rPr>
      <w:b/>
      <w:bCs/>
    </w:rPr>
  </w:style>
  <w:style w:type="paragraph" w:styleId="a6">
    <w:name w:val="Normal (Web)"/>
    <w:basedOn w:val="a"/>
    <w:uiPriority w:val="99"/>
    <w:semiHidden/>
    <w:unhideWhenUsed/>
    <w:rsid w:val="00653EA6"/>
    <w:pPr>
      <w:spacing w:after="0" w:line="240" w:lineRule="atLeast"/>
    </w:pPr>
    <w:rPr>
      <w:rFonts w:ascii="Tahoma" w:eastAsia="Times New Roman" w:hAnsi="Tahoma" w:cs="Tahoma"/>
      <w:sz w:val="20"/>
      <w:szCs w:val="20"/>
      <w:lang w:eastAsia="ru-RU"/>
    </w:rPr>
  </w:style>
  <w:style w:type="paragraph" w:styleId="a7">
    <w:name w:val="header"/>
    <w:basedOn w:val="a"/>
    <w:link w:val="a8"/>
    <w:uiPriority w:val="99"/>
    <w:unhideWhenUsed/>
    <w:rsid w:val="00EF1E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E11"/>
  </w:style>
  <w:style w:type="paragraph" w:styleId="a9">
    <w:name w:val="footer"/>
    <w:basedOn w:val="a"/>
    <w:link w:val="aa"/>
    <w:unhideWhenUsed/>
    <w:rsid w:val="00EF1E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E11"/>
  </w:style>
  <w:style w:type="character" w:customStyle="1" w:styleId="ah-prodlist-cellleft1">
    <w:name w:val="ah-prodlist-cellleft1"/>
    <w:basedOn w:val="a0"/>
    <w:rsid w:val="009A5CDA"/>
    <w:rPr>
      <w:rFonts w:ascii="Arial" w:hAnsi="Arial" w:cs="Arial" w:hint="default"/>
      <w:b w:val="0"/>
      <w:bCs w:val="0"/>
      <w:color w:val="000000"/>
      <w:sz w:val="17"/>
      <w:szCs w:val="17"/>
    </w:rPr>
  </w:style>
  <w:style w:type="character" w:customStyle="1" w:styleId="ah-prodlist-cellright1">
    <w:name w:val="ah-prodlist-cellright1"/>
    <w:basedOn w:val="a0"/>
    <w:rsid w:val="009A5CDA"/>
    <w:rPr>
      <w:rFonts w:ascii="Arial" w:hAnsi="Arial" w:cs="Arial" w:hint="default"/>
      <w:b w:val="0"/>
      <w:bCs w:val="0"/>
      <w:color w:val="000000"/>
      <w:sz w:val="17"/>
      <w:szCs w:val="17"/>
    </w:rPr>
  </w:style>
  <w:style w:type="character" w:styleId="ab">
    <w:name w:val="Hyperlink"/>
    <w:basedOn w:val="a0"/>
    <w:uiPriority w:val="99"/>
    <w:semiHidden/>
    <w:unhideWhenUsed/>
    <w:rsid w:val="001B114F"/>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7896">
      <w:bodyDiv w:val="1"/>
      <w:marLeft w:val="0"/>
      <w:marRight w:val="0"/>
      <w:marTop w:val="0"/>
      <w:marBottom w:val="0"/>
      <w:divBdr>
        <w:top w:val="none" w:sz="0" w:space="0" w:color="auto"/>
        <w:left w:val="none" w:sz="0" w:space="0" w:color="auto"/>
        <w:bottom w:val="none" w:sz="0" w:space="0" w:color="auto"/>
        <w:right w:val="none" w:sz="0" w:space="0" w:color="auto"/>
      </w:divBdr>
    </w:div>
    <w:div w:id="226307836">
      <w:bodyDiv w:val="1"/>
      <w:marLeft w:val="0"/>
      <w:marRight w:val="0"/>
      <w:marTop w:val="0"/>
      <w:marBottom w:val="0"/>
      <w:divBdr>
        <w:top w:val="none" w:sz="0" w:space="0" w:color="auto"/>
        <w:left w:val="none" w:sz="0" w:space="0" w:color="auto"/>
        <w:bottom w:val="none" w:sz="0" w:space="0" w:color="auto"/>
        <w:right w:val="none" w:sz="0" w:space="0" w:color="auto"/>
      </w:divBdr>
      <w:divsChild>
        <w:div w:id="1297839086">
          <w:marLeft w:val="0"/>
          <w:marRight w:val="0"/>
          <w:marTop w:val="0"/>
          <w:marBottom w:val="0"/>
          <w:divBdr>
            <w:top w:val="none" w:sz="0" w:space="0" w:color="auto"/>
            <w:left w:val="none" w:sz="0" w:space="0" w:color="auto"/>
            <w:bottom w:val="none" w:sz="0" w:space="0" w:color="auto"/>
            <w:right w:val="none" w:sz="0" w:space="0" w:color="auto"/>
          </w:divBdr>
          <w:divsChild>
            <w:div w:id="4775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7288">
      <w:bodyDiv w:val="1"/>
      <w:marLeft w:val="0"/>
      <w:marRight w:val="0"/>
      <w:marTop w:val="0"/>
      <w:marBottom w:val="0"/>
      <w:divBdr>
        <w:top w:val="none" w:sz="0" w:space="0" w:color="auto"/>
        <w:left w:val="none" w:sz="0" w:space="0" w:color="auto"/>
        <w:bottom w:val="none" w:sz="0" w:space="0" w:color="auto"/>
        <w:right w:val="none" w:sz="0" w:space="0" w:color="auto"/>
      </w:divBdr>
    </w:div>
    <w:div w:id="395057914">
      <w:bodyDiv w:val="1"/>
      <w:marLeft w:val="0"/>
      <w:marRight w:val="0"/>
      <w:marTop w:val="0"/>
      <w:marBottom w:val="0"/>
      <w:divBdr>
        <w:top w:val="none" w:sz="0" w:space="0" w:color="auto"/>
        <w:left w:val="none" w:sz="0" w:space="0" w:color="auto"/>
        <w:bottom w:val="none" w:sz="0" w:space="0" w:color="auto"/>
        <w:right w:val="none" w:sz="0" w:space="0" w:color="auto"/>
      </w:divBdr>
    </w:div>
    <w:div w:id="520583584">
      <w:bodyDiv w:val="1"/>
      <w:marLeft w:val="0"/>
      <w:marRight w:val="0"/>
      <w:marTop w:val="0"/>
      <w:marBottom w:val="0"/>
      <w:divBdr>
        <w:top w:val="none" w:sz="0" w:space="0" w:color="auto"/>
        <w:left w:val="none" w:sz="0" w:space="0" w:color="auto"/>
        <w:bottom w:val="none" w:sz="0" w:space="0" w:color="auto"/>
        <w:right w:val="none" w:sz="0" w:space="0" w:color="auto"/>
      </w:divBdr>
    </w:div>
    <w:div w:id="761878801">
      <w:bodyDiv w:val="1"/>
      <w:marLeft w:val="0"/>
      <w:marRight w:val="0"/>
      <w:marTop w:val="0"/>
      <w:marBottom w:val="0"/>
      <w:divBdr>
        <w:top w:val="none" w:sz="0" w:space="0" w:color="auto"/>
        <w:left w:val="none" w:sz="0" w:space="0" w:color="auto"/>
        <w:bottom w:val="none" w:sz="0" w:space="0" w:color="auto"/>
        <w:right w:val="none" w:sz="0" w:space="0" w:color="auto"/>
      </w:divBdr>
    </w:div>
    <w:div w:id="763113437">
      <w:bodyDiv w:val="1"/>
      <w:marLeft w:val="0"/>
      <w:marRight w:val="0"/>
      <w:marTop w:val="0"/>
      <w:marBottom w:val="0"/>
      <w:divBdr>
        <w:top w:val="none" w:sz="0" w:space="0" w:color="auto"/>
        <w:left w:val="none" w:sz="0" w:space="0" w:color="auto"/>
        <w:bottom w:val="none" w:sz="0" w:space="0" w:color="auto"/>
        <w:right w:val="none" w:sz="0" w:space="0" w:color="auto"/>
      </w:divBdr>
    </w:div>
    <w:div w:id="770973709">
      <w:bodyDiv w:val="1"/>
      <w:marLeft w:val="0"/>
      <w:marRight w:val="0"/>
      <w:marTop w:val="0"/>
      <w:marBottom w:val="0"/>
      <w:divBdr>
        <w:top w:val="none" w:sz="0" w:space="0" w:color="auto"/>
        <w:left w:val="none" w:sz="0" w:space="0" w:color="auto"/>
        <w:bottom w:val="none" w:sz="0" w:space="0" w:color="auto"/>
        <w:right w:val="none" w:sz="0" w:space="0" w:color="auto"/>
      </w:divBdr>
      <w:divsChild>
        <w:div w:id="125052505">
          <w:marLeft w:val="0"/>
          <w:marRight w:val="0"/>
          <w:marTop w:val="0"/>
          <w:marBottom w:val="0"/>
          <w:divBdr>
            <w:top w:val="none" w:sz="0" w:space="0" w:color="auto"/>
            <w:left w:val="none" w:sz="0" w:space="0" w:color="auto"/>
            <w:bottom w:val="none" w:sz="0" w:space="0" w:color="auto"/>
            <w:right w:val="none" w:sz="0" w:space="0" w:color="auto"/>
          </w:divBdr>
          <w:divsChild>
            <w:div w:id="839008210">
              <w:marLeft w:val="0"/>
              <w:marRight w:val="0"/>
              <w:marTop w:val="0"/>
              <w:marBottom w:val="0"/>
              <w:divBdr>
                <w:top w:val="none" w:sz="0" w:space="0" w:color="auto"/>
                <w:left w:val="none" w:sz="0" w:space="0" w:color="auto"/>
                <w:bottom w:val="none" w:sz="0" w:space="0" w:color="auto"/>
                <w:right w:val="none" w:sz="0" w:space="0" w:color="auto"/>
              </w:divBdr>
              <w:divsChild>
                <w:div w:id="659694372">
                  <w:marLeft w:val="0"/>
                  <w:marRight w:val="0"/>
                  <w:marTop w:val="0"/>
                  <w:marBottom w:val="0"/>
                  <w:divBdr>
                    <w:top w:val="none" w:sz="0" w:space="0" w:color="auto"/>
                    <w:left w:val="none" w:sz="0" w:space="0" w:color="auto"/>
                    <w:bottom w:val="none" w:sz="0" w:space="0" w:color="auto"/>
                    <w:right w:val="none" w:sz="0" w:space="0" w:color="auto"/>
                  </w:divBdr>
                  <w:divsChild>
                    <w:div w:id="914895406">
                      <w:marLeft w:val="0"/>
                      <w:marRight w:val="0"/>
                      <w:marTop w:val="0"/>
                      <w:marBottom w:val="0"/>
                      <w:divBdr>
                        <w:top w:val="none" w:sz="0" w:space="0" w:color="auto"/>
                        <w:left w:val="none" w:sz="0" w:space="0" w:color="auto"/>
                        <w:bottom w:val="none" w:sz="0" w:space="0" w:color="auto"/>
                        <w:right w:val="none" w:sz="0" w:space="0" w:color="auto"/>
                      </w:divBdr>
                      <w:divsChild>
                        <w:div w:id="776605061">
                          <w:marLeft w:val="0"/>
                          <w:marRight w:val="0"/>
                          <w:marTop w:val="0"/>
                          <w:marBottom w:val="0"/>
                          <w:divBdr>
                            <w:top w:val="none" w:sz="0" w:space="0" w:color="auto"/>
                            <w:left w:val="none" w:sz="0" w:space="0" w:color="auto"/>
                            <w:bottom w:val="none" w:sz="0" w:space="0" w:color="auto"/>
                            <w:right w:val="none" w:sz="0" w:space="0" w:color="auto"/>
                          </w:divBdr>
                          <w:divsChild>
                            <w:div w:id="886990783">
                              <w:marLeft w:val="0"/>
                              <w:marRight w:val="0"/>
                              <w:marTop w:val="0"/>
                              <w:marBottom w:val="0"/>
                              <w:divBdr>
                                <w:top w:val="none" w:sz="0" w:space="0" w:color="auto"/>
                                <w:left w:val="none" w:sz="0" w:space="0" w:color="auto"/>
                                <w:bottom w:val="none" w:sz="0" w:space="0" w:color="auto"/>
                                <w:right w:val="none" w:sz="0" w:space="0" w:color="auto"/>
                              </w:divBdr>
                              <w:divsChild>
                                <w:div w:id="1104963980">
                                  <w:marLeft w:val="0"/>
                                  <w:marRight w:val="0"/>
                                  <w:marTop w:val="0"/>
                                  <w:marBottom w:val="0"/>
                                  <w:divBdr>
                                    <w:top w:val="none" w:sz="0" w:space="0" w:color="auto"/>
                                    <w:left w:val="none" w:sz="0" w:space="0" w:color="auto"/>
                                    <w:bottom w:val="none" w:sz="0" w:space="0" w:color="auto"/>
                                    <w:right w:val="none" w:sz="0" w:space="0" w:color="auto"/>
                                  </w:divBdr>
                                  <w:divsChild>
                                    <w:div w:id="664168570">
                                      <w:marLeft w:val="0"/>
                                      <w:marRight w:val="0"/>
                                      <w:marTop w:val="0"/>
                                      <w:marBottom w:val="0"/>
                                      <w:divBdr>
                                        <w:top w:val="single" w:sz="6" w:space="14" w:color="D1D2D3"/>
                                        <w:left w:val="single" w:sz="6" w:space="9" w:color="D1D2D3"/>
                                        <w:bottom w:val="single" w:sz="6" w:space="13" w:color="D1D2D3"/>
                                        <w:right w:val="single" w:sz="6" w:space="0" w:color="D1D2D3"/>
                                      </w:divBdr>
                                      <w:divsChild>
                                        <w:div w:id="1796677189">
                                          <w:marLeft w:val="0"/>
                                          <w:marRight w:val="225"/>
                                          <w:marTop w:val="0"/>
                                          <w:marBottom w:val="0"/>
                                          <w:divBdr>
                                            <w:top w:val="none" w:sz="0" w:space="0" w:color="auto"/>
                                            <w:left w:val="none" w:sz="0" w:space="0" w:color="auto"/>
                                            <w:bottom w:val="none" w:sz="0" w:space="0" w:color="auto"/>
                                            <w:right w:val="none" w:sz="0" w:space="0" w:color="auto"/>
                                          </w:divBdr>
                                          <w:divsChild>
                                            <w:div w:id="3294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696870">
      <w:bodyDiv w:val="1"/>
      <w:marLeft w:val="0"/>
      <w:marRight w:val="0"/>
      <w:marTop w:val="0"/>
      <w:marBottom w:val="0"/>
      <w:divBdr>
        <w:top w:val="none" w:sz="0" w:space="0" w:color="auto"/>
        <w:left w:val="none" w:sz="0" w:space="0" w:color="auto"/>
        <w:bottom w:val="none" w:sz="0" w:space="0" w:color="auto"/>
        <w:right w:val="none" w:sz="0" w:space="0" w:color="auto"/>
      </w:divBdr>
    </w:div>
    <w:div w:id="897933760">
      <w:bodyDiv w:val="1"/>
      <w:marLeft w:val="0"/>
      <w:marRight w:val="0"/>
      <w:marTop w:val="0"/>
      <w:marBottom w:val="0"/>
      <w:divBdr>
        <w:top w:val="none" w:sz="0" w:space="0" w:color="auto"/>
        <w:left w:val="none" w:sz="0" w:space="0" w:color="auto"/>
        <w:bottom w:val="none" w:sz="0" w:space="0" w:color="auto"/>
        <w:right w:val="none" w:sz="0" w:space="0" w:color="auto"/>
      </w:divBdr>
    </w:div>
    <w:div w:id="1093354075">
      <w:bodyDiv w:val="1"/>
      <w:marLeft w:val="0"/>
      <w:marRight w:val="0"/>
      <w:marTop w:val="0"/>
      <w:marBottom w:val="0"/>
      <w:divBdr>
        <w:top w:val="none" w:sz="0" w:space="0" w:color="auto"/>
        <w:left w:val="none" w:sz="0" w:space="0" w:color="auto"/>
        <w:bottom w:val="none" w:sz="0" w:space="0" w:color="auto"/>
        <w:right w:val="none" w:sz="0" w:space="0" w:color="auto"/>
      </w:divBdr>
    </w:div>
    <w:div w:id="1104882865">
      <w:bodyDiv w:val="1"/>
      <w:marLeft w:val="0"/>
      <w:marRight w:val="0"/>
      <w:marTop w:val="0"/>
      <w:marBottom w:val="0"/>
      <w:divBdr>
        <w:top w:val="none" w:sz="0" w:space="0" w:color="auto"/>
        <w:left w:val="none" w:sz="0" w:space="0" w:color="auto"/>
        <w:bottom w:val="none" w:sz="0" w:space="0" w:color="auto"/>
        <w:right w:val="none" w:sz="0" w:space="0" w:color="auto"/>
      </w:divBdr>
    </w:div>
    <w:div w:id="1107312737">
      <w:bodyDiv w:val="1"/>
      <w:marLeft w:val="0"/>
      <w:marRight w:val="0"/>
      <w:marTop w:val="0"/>
      <w:marBottom w:val="0"/>
      <w:divBdr>
        <w:top w:val="none" w:sz="0" w:space="0" w:color="auto"/>
        <w:left w:val="none" w:sz="0" w:space="0" w:color="auto"/>
        <w:bottom w:val="none" w:sz="0" w:space="0" w:color="auto"/>
        <w:right w:val="none" w:sz="0" w:space="0" w:color="auto"/>
      </w:divBdr>
    </w:div>
    <w:div w:id="1208372706">
      <w:bodyDiv w:val="1"/>
      <w:marLeft w:val="0"/>
      <w:marRight w:val="0"/>
      <w:marTop w:val="0"/>
      <w:marBottom w:val="0"/>
      <w:divBdr>
        <w:top w:val="none" w:sz="0" w:space="0" w:color="auto"/>
        <w:left w:val="none" w:sz="0" w:space="0" w:color="auto"/>
        <w:bottom w:val="none" w:sz="0" w:space="0" w:color="auto"/>
        <w:right w:val="none" w:sz="0" w:space="0" w:color="auto"/>
      </w:divBdr>
    </w:div>
    <w:div w:id="1315259995">
      <w:bodyDiv w:val="1"/>
      <w:marLeft w:val="0"/>
      <w:marRight w:val="0"/>
      <w:marTop w:val="0"/>
      <w:marBottom w:val="0"/>
      <w:divBdr>
        <w:top w:val="none" w:sz="0" w:space="0" w:color="auto"/>
        <w:left w:val="none" w:sz="0" w:space="0" w:color="auto"/>
        <w:bottom w:val="none" w:sz="0" w:space="0" w:color="auto"/>
        <w:right w:val="none" w:sz="0" w:space="0" w:color="auto"/>
      </w:divBdr>
    </w:div>
    <w:div w:id="1387949320">
      <w:bodyDiv w:val="1"/>
      <w:marLeft w:val="0"/>
      <w:marRight w:val="0"/>
      <w:marTop w:val="0"/>
      <w:marBottom w:val="0"/>
      <w:divBdr>
        <w:top w:val="none" w:sz="0" w:space="0" w:color="auto"/>
        <w:left w:val="none" w:sz="0" w:space="0" w:color="auto"/>
        <w:bottom w:val="none" w:sz="0" w:space="0" w:color="auto"/>
        <w:right w:val="none" w:sz="0" w:space="0" w:color="auto"/>
      </w:divBdr>
    </w:div>
    <w:div w:id="1509297219">
      <w:bodyDiv w:val="1"/>
      <w:marLeft w:val="0"/>
      <w:marRight w:val="0"/>
      <w:marTop w:val="0"/>
      <w:marBottom w:val="0"/>
      <w:divBdr>
        <w:top w:val="none" w:sz="0" w:space="0" w:color="auto"/>
        <w:left w:val="none" w:sz="0" w:space="0" w:color="auto"/>
        <w:bottom w:val="none" w:sz="0" w:space="0" w:color="auto"/>
        <w:right w:val="none" w:sz="0" w:space="0" w:color="auto"/>
      </w:divBdr>
    </w:div>
    <w:div w:id="1512531499">
      <w:bodyDiv w:val="1"/>
      <w:marLeft w:val="0"/>
      <w:marRight w:val="0"/>
      <w:marTop w:val="0"/>
      <w:marBottom w:val="0"/>
      <w:divBdr>
        <w:top w:val="none" w:sz="0" w:space="0" w:color="auto"/>
        <w:left w:val="none" w:sz="0" w:space="0" w:color="auto"/>
        <w:bottom w:val="none" w:sz="0" w:space="0" w:color="auto"/>
        <w:right w:val="none" w:sz="0" w:space="0" w:color="auto"/>
      </w:divBdr>
    </w:div>
    <w:div w:id="1529173079">
      <w:bodyDiv w:val="1"/>
      <w:marLeft w:val="0"/>
      <w:marRight w:val="0"/>
      <w:marTop w:val="0"/>
      <w:marBottom w:val="0"/>
      <w:divBdr>
        <w:top w:val="none" w:sz="0" w:space="0" w:color="auto"/>
        <w:left w:val="none" w:sz="0" w:space="0" w:color="auto"/>
        <w:bottom w:val="none" w:sz="0" w:space="0" w:color="auto"/>
        <w:right w:val="none" w:sz="0" w:space="0" w:color="auto"/>
      </w:divBdr>
    </w:div>
    <w:div w:id="1730836391">
      <w:bodyDiv w:val="1"/>
      <w:marLeft w:val="0"/>
      <w:marRight w:val="0"/>
      <w:marTop w:val="0"/>
      <w:marBottom w:val="0"/>
      <w:divBdr>
        <w:top w:val="none" w:sz="0" w:space="0" w:color="auto"/>
        <w:left w:val="none" w:sz="0" w:space="0" w:color="auto"/>
        <w:bottom w:val="none" w:sz="0" w:space="0" w:color="auto"/>
        <w:right w:val="none" w:sz="0" w:space="0" w:color="auto"/>
      </w:divBdr>
    </w:div>
    <w:div w:id="1746683370">
      <w:bodyDiv w:val="1"/>
      <w:marLeft w:val="0"/>
      <w:marRight w:val="0"/>
      <w:marTop w:val="0"/>
      <w:marBottom w:val="0"/>
      <w:divBdr>
        <w:top w:val="none" w:sz="0" w:space="0" w:color="auto"/>
        <w:left w:val="none" w:sz="0" w:space="0" w:color="auto"/>
        <w:bottom w:val="none" w:sz="0" w:space="0" w:color="auto"/>
        <w:right w:val="none" w:sz="0" w:space="0" w:color="auto"/>
      </w:divBdr>
      <w:divsChild>
        <w:div w:id="1399211422">
          <w:marLeft w:val="0"/>
          <w:marRight w:val="0"/>
          <w:marTop w:val="0"/>
          <w:marBottom w:val="0"/>
          <w:divBdr>
            <w:top w:val="none" w:sz="0" w:space="0" w:color="auto"/>
            <w:left w:val="none" w:sz="0" w:space="0" w:color="auto"/>
            <w:bottom w:val="none" w:sz="0" w:space="0" w:color="auto"/>
            <w:right w:val="none" w:sz="0" w:space="0" w:color="auto"/>
          </w:divBdr>
          <w:divsChild>
            <w:div w:id="1470787227">
              <w:marLeft w:val="-75"/>
              <w:marRight w:val="-75"/>
              <w:marTop w:val="0"/>
              <w:marBottom w:val="0"/>
              <w:divBdr>
                <w:top w:val="none" w:sz="0" w:space="0" w:color="auto"/>
                <w:left w:val="none" w:sz="0" w:space="0" w:color="auto"/>
                <w:bottom w:val="none" w:sz="0" w:space="0" w:color="auto"/>
                <w:right w:val="none" w:sz="0" w:space="0" w:color="auto"/>
              </w:divBdr>
              <w:divsChild>
                <w:div w:id="1662734230">
                  <w:marLeft w:val="0"/>
                  <w:marRight w:val="0"/>
                  <w:marTop w:val="0"/>
                  <w:marBottom w:val="0"/>
                  <w:divBdr>
                    <w:top w:val="none" w:sz="0" w:space="0" w:color="auto"/>
                    <w:left w:val="none" w:sz="0" w:space="0" w:color="auto"/>
                    <w:bottom w:val="none" w:sz="0" w:space="0" w:color="auto"/>
                    <w:right w:val="none" w:sz="0" w:space="0" w:color="auto"/>
                  </w:divBdr>
                  <w:divsChild>
                    <w:div w:id="86385612">
                      <w:marLeft w:val="0"/>
                      <w:marRight w:val="0"/>
                      <w:marTop w:val="0"/>
                      <w:marBottom w:val="0"/>
                      <w:divBdr>
                        <w:top w:val="none" w:sz="0" w:space="0" w:color="auto"/>
                        <w:left w:val="none" w:sz="0" w:space="0" w:color="auto"/>
                        <w:bottom w:val="none" w:sz="0" w:space="0" w:color="auto"/>
                        <w:right w:val="none" w:sz="0" w:space="0" w:color="auto"/>
                      </w:divBdr>
                      <w:divsChild>
                        <w:div w:id="103496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7761436">
      <w:bodyDiv w:val="1"/>
      <w:marLeft w:val="0"/>
      <w:marRight w:val="0"/>
      <w:marTop w:val="0"/>
      <w:marBottom w:val="0"/>
      <w:divBdr>
        <w:top w:val="none" w:sz="0" w:space="0" w:color="auto"/>
        <w:left w:val="none" w:sz="0" w:space="0" w:color="auto"/>
        <w:bottom w:val="none" w:sz="0" w:space="0" w:color="auto"/>
        <w:right w:val="none" w:sz="0" w:space="0" w:color="auto"/>
      </w:divBdr>
      <w:divsChild>
        <w:div w:id="941452258">
          <w:marLeft w:val="0"/>
          <w:marRight w:val="0"/>
          <w:marTop w:val="0"/>
          <w:marBottom w:val="0"/>
          <w:divBdr>
            <w:top w:val="none" w:sz="0" w:space="0" w:color="auto"/>
            <w:left w:val="none" w:sz="0" w:space="0" w:color="auto"/>
            <w:bottom w:val="none" w:sz="0" w:space="0" w:color="auto"/>
            <w:right w:val="none" w:sz="0" w:space="0" w:color="auto"/>
          </w:divBdr>
          <w:divsChild>
            <w:div w:id="1275290169">
              <w:marLeft w:val="-75"/>
              <w:marRight w:val="-75"/>
              <w:marTop w:val="0"/>
              <w:marBottom w:val="0"/>
              <w:divBdr>
                <w:top w:val="none" w:sz="0" w:space="0" w:color="auto"/>
                <w:left w:val="none" w:sz="0" w:space="0" w:color="auto"/>
                <w:bottom w:val="none" w:sz="0" w:space="0" w:color="auto"/>
                <w:right w:val="none" w:sz="0" w:space="0" w:color="auto"/>
              </w:divBdr>
              <w:divsChild>
                <w:div w:id="1018701498">
                  <w:marLeft w:val="0"/>
                  <w:marRight w:val="0"/>
                  <w:marTop w:val="0"/>
                  <w:marBottom w:val="0"/>
                  <w:divBdr>
                    <w:top w:val="none" w:sz="0" w:space="0" w:color="auto"/>
                    <w:left w:val="none" w:sz="0" w:space="0" w:color="auto"/>
                    <w:bottom w:val="none" w:sz="0" w:space="0" w:color="auto"/>
                    <w:right w:val="none" w:sz="0" w:space="0" w:color="auto"/>
                  </w:divBdr>
                  <w:divsChild>
                    <w:div w:id="1045444216">
                      <w:marLeft w:val="0"/>
                      <w:marRight w:val="0"/>
                      <w:marTop w:val="0"/>
                      <w:marBottom w:val="0"/>
                      <w:divBdr>
                        <w:top w:val="none" w:sz="0" w:space="0" w:color="auto"/>
                        <w:left w:val="none" w:sz="0" w:space="0" w:color="auto"/>
                        <w:bottom w:val="none" w:sz="0" w:space="0" w:color="auto"/>
                        <w:right w:val="none" w:sz="0" w:space="0" w:color="auto"/>
                      </w:divBdr>
                      <w:divsChild>
                        <w:div w:id="1602184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19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5</Pages>
  <Words>1606</Words>
  <Characters>9157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KAU</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Светлана Александровна</dc:creator>
  <cp:keywords/>
  <dc:description/>
  <cp:lastModifiedBy>Галимова Альмира Рифгатовна</cp:lastModifiedBy>
  <cp:revision>77</cp:revision>
  <dcterms:created xsi:type="dcterms:W3CDTF">2019-09-19T08:11:00Z</dcterms:created>
  <dcterms:modified xsi:type="dcterms:W3CDTF">2023-10-06T11:08:00Z</dcterms:modified>
</cp:coreProperties>
</file>