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5"/>
        <w:tblW w:w="14992" w:type="dxa"/>
        <w:tblBorders>
          <w:bottom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10915"/>
        <w:gridCol w:w="1701"/>
      </w:tblGrid>
      <w:tr w:rsidR="00BE2C87" w:rsidRPr="0073652A" w:rsidTr="00591DCB">
        <w:trPr>
          <w:trHeight w:val="85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BD6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E2C87" w:rsidRPr="0073652A" w:rsidTr="00591DCB">
        <w:trPr>
          <w:trHeight w:val="8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BE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СИЗ (для при</w:t>
            </w: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обретения)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BE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BE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6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ГОСТ</w:t>
            </w:r>
          </w:p>
        </w:tc>
      </w:tr>
      <w:tr w:rsidR="00BE2C87" w:rsidRPr="0073652A" w:rsidTr="00591DCB">
        <w:trPr>
          <w:trHeight w:val="41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5892">
              <w:rPr>
                <w:rFonts w:ascii="Times New Roman" w:hAnsi="Times New Roman" w:cs="Times New Roman"/>
                <w:b/>
              </w:rPr>
              <w:t>крем защитный для рук гидроф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7D5892">
              <w:rPr>
                <w:rFonts w:ascii="Times New Roman" w:hAnsi="Times New Roman" w:cs="Times New Roman"/>
                <w:b/>
              </w:rPr>
              <w:t>льный 100 мл</w:t>
            </w:r>
          </w:p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E2C87" w:rsidRPr="007D5892" w:rsidRDefault="00A514F3" w:rsidP="00A514F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3420</w:t>
            </w:r>
            <w:r w:rsidR="00F91DF7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D5892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92">
              <w:rPr>
                <w:rFonts w:ascii="Times New Roman" w:hAnsi="Times New Roman" w:cs="Times New Roman"/>
              </w:rPr>
              <w:t>гидрофильные кремы для защиты кожи рук и лица и для облегчения очистки от масляных и водонерастворимых рабочих материалов (масло, краска, лак, клей, смола, графит, металлическая пыль, сажа, мазут) и органических растворителей (бензин, разбавители лаков и политуры, вещества перегонки, усилители, очистители); Крем должен образовывать защитный барьер на коже и обладать ухаживающим эффектом. Он должен легко наноситься, быстро впитываться в кожу, оставляя увлажняющее ощущение, и обладать высокими защитными свойствами при минимальном расходе. Защитный крем не должен содержать силикона.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5892">
              <w:rPr>
                <w:rFonts w:ascii="Times New Roman" w:hAnsi="Times New Roman" w:cs="Times New Roman"/>
              </w:rPr>
              <w:t>Для эффективного и экономичного использования защитных кремов допускается следующее содержание воды в их составе:</w:t>
            </w:r>
          </w:p>
          <w:p w:rsidR="00BE2C87" w:rsidRPr="007D5892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92">
              <w:rPr>
                <w:rFonts w:ascii="Times New Roman" w:hAnsi="Times New Roman" w:cs="Times New Roman"/>
              </w:rPr>
              <w:t>-       защита от водонерастворимых веществ – не более 55 %;</w:t>
            </w:r>
          </w:p>
          <w:p w:rsidR="00BE2C87" w:rsidRPr="007D5892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92">
              <w:rPr>
                <w:rFonts w:ascii="Times New Roman" w:hAnsi="Times New Roman" w:cs="Times New Roman"/>
              </w:rPr>
              <w:t>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 Не допускается содержание метилхлоризотиазолинона – риск аллергических реакций.</w:t>
            </w:r>
          </w:p>
          <w:p w:rsidR="00BE2C87" w:rsidRPr="0073652A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5892">
              <w:rPr>
                <w:rFonts w:ascii="Times New Roman" w:hAnsi="Times New Roman" w:cs="Times New Roman"/>
              </w:rPr>
              <w:t>Микробиологическая чистота крема: не более 100 репродуктивных микроорганизмов на 1 грамм продукта. Эффективность и хорошая переносимость кремов и эмульсий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1F43C5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t>ТР ТС 019/2011, ГОСТ Р 52343, ГОСТ Р 51391, ГОСТ 12.4.068.</w:t>
            </w:r>
          </w:p>
        </w:tc>
      </w:tr>
      <w:tr w:rsidR="00BE2C87" w:rsidRPr="0073652A" w:rsidTr="00591DCB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5892">
              <w:rPr>
                <w:rFonts w:ascii="Times New Roman" w:hAnsi="Times New Roman" w:cs="Times New Roman"/>
                <w:b/>
              </w:rPr>
              <w:t>крем защитный для рук гидрофобный 100 мл</w:t>
            </w:r>
          </w:p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E2C87" w:rsidRPr="007D5892" w:rsidRDefault="00A514F3" w:rsidP="009D021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837</w:t>
            </w:r>
            <w:r w:rsidR="00F91DF7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t xml:space="preserve">  гидрофобные кремы (эмульсии) для защиты кожи рук и лица в любых областях, где нужна защита от водорастворимых веществ и растворов (работа с СОЖ в процессах производства и обработки металла, стекла, керамики; с чистящими и дезинфицирующими средствами; цементом, известью, удобрениями; в лаборатории: с химическими растворами кислот, щелочей, солей и т.д.), а также для дополнительной защиты рук и предотвращения потоотделения под перчатками Крем должен образовывать защитный барьер на коже и обладать ухаживающим эффектом. Он должен легко наноситься, быстро впитываться в кожу, оставляя увлажняющее ощущение, и обладать высокими защитными свойствами при минимальном расходе Защитный крем не должен содержать силикона.</w:t>
            </w:r>
            <w:r w:rsidR="00E82908">
              <w:rPr>
                <w:rFonts w:ascii="Times New Roman" w:hAnsi="Times New Roman" w:cs="Times New Roman"/>
              </w:rPr>
              <w:t xml:space="preserve"> </w:t>
            </w:r>
            <w:r w:rsidRPr="0073652A">
              <w:rPr>
                <w:rFonts w:ascii="Times New Roman" w:hAnsi="Times New Roman" w:cs="Times New Roman"/>
              </w:rPr>
              <w:t>Для эффективного и экономичного использования защитных кремов допускается следующее содержание воды в их составе:</w:t>
            </w:r>
            <w:r w:rsidRPr="0073652A">
              <w:rPr>
                <w:rFonts w:ascii="Times New Roman" w:hAnsi="Times New Roman" w:cs="Times New Roman"/>
              </w:rPr>
              <w:br/>
              <w:t xml:space="preserve"> -       защита от водорастворимых веществ – не более 75 %;  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 Не допускается содержание метилхлоризотиазолинона – риск аллергических реакций.</w:t>
            </w:r>
            <w:r w:rsidR="00CA0B73">
              <w:rPr>
                <w:rFonts w:ascii="Times New Roman" w:hAnsi="Times New Roman" w:cs="Times New Roman"/>
              </w:rPr>
              <w:t xml:space="preserve"> </w:t>
            </w:r>
            <w:r w:rsidRPr="0073652A">
              <w:rPr>
                <w:rFonts w:ascii="Times New Roman" w:hAnsi="Times New Roman" w:cs="Times New Roman"/>
              </w:rPr>
              <w:t xml:space="preserve">Микробиологическая чистота крема: не более 100 репродуктивных микроорганизмов на 1 грамм продукта. Эффективность и хорошая переносимость кремов и эмульсий кожей, их микробиологическая чистота должны </w:t>
            </w:r>
            <w:r w:rsidRPr="0073652A">
              <w:rPr>
                <w:rFonts w:ascii="Times New Roman" w:hAnsi="Times New Roman" w:cs="Times New Roman"/>
              </w:rPr>
              <w:lastRenderedPageBreak/>
              <w:t>подтверждаться заключением независимой испытательной лаборатории, а также испытаниями и тестами на переносимость продуктов кожей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1F43C5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lastRenderedPageBreak/>
              <w:t>ТР ТС 019/2011, ГОСТ Р 52343, ГОСТ Р 51391, ГОСТ 12.4.068.</w:t>
            </w:r>
          </w:p>
        </w:tc>
      </w:tr>
      <w:tr w:rsidR="009D021E" w:rsidRPr="0073652A" w:rsidTr="00591DCB">
        <w:trPr>
          <w:trHeight w:val="8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21E" w:rsidRDefault="00F0772B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772B">
              <w:rPr>
                <w:rFonts w:ascii="Times New Roman" w:hAnsi="Times New Roman" w:cs="Times New Roman"/>
                <w:b/>
              </w:rPr>
              <w:lastRenderedPageBreak/>
              <w:t>Крем от обморожения</w:t>
            </w:r>
          </w:p>
          <w:p w:rsidR="00F0772B" w:rsidRDefault="00F0772B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03605" w:rsidRDefault="00491878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A03605">
              <w:rPr>
                <w:rFonts w:ascii="Times New Roman" w:hAnsi="Times New Roman" w:cs="Times New Roman"/>
                <w:b/>
              </w:rPr>
              <w:t xml:space="preserve"> шт.</w:t>
            </w:r>
          </w:p>
          <w:p w:rsidR="00F0772B" w:rsidRPr="007D5892" w:rsidRDefault="00F0772B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21E" w:rsidRDefault="00F0772B" w:rsidP="00F0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772B">
              <w:rPr>
                <w:rFonts w:ascii="Times New Roman" w:hAnsi="Times New Roman" w:cs="Times New Roman"/>
              </w:rPr>
              <w:t>Для эффективной защиты от обветривания, обмороже</w:t>
            </w:r>
            <w:r>
              <w:rPr>
                <w:rFonts w:ascii="Times New Roman" w:hAnsi="Times New Roman" w:cs="Times New Roman"/>
              </w:rPr>
              <w:t xml:space="preserve">ния и защита от ультрафиолета, </w:t>
            </w:r>
            <w:r w:rsidRPr="00F0772B">
              <w:rPr>
                <w:rFonts w:ascii="Times New Roman" w:hAnsi="Times New Roman" w:cs="Times New Roman"/>
              </w:rPr>
              <w:t>при неблагоприятных погодных условиях (низкие температуры, сильный ветер). Водомасляная или масляная эмульсия с высоким содержанием липидов, глицерина, аллантоина и пантенола. Не должна замерзать и легко наносится в условиях низких температур. Защитный крем не должен содержать силикона. Крем должен быстро впитывается, не оставляя на коже неприятного ощущения липкости и жирности. Должен содержать не более 30 % воды. Для минимизации риска аллергических заболеваний допустимы следующие консерванты: бензонат натрия, парабены, сорбат калия, сорбиновая кислота, феноксиэтанол. Микробиологическая чистота крема должна соответствовать требованию: менее 100 репродуктивных микроорганизмов на 1 г продукта. Водородный показатель рH не должен выходить за рамки 4,0–6,5. Срок хранения должен быть не менее 36 месяцев со дня выпуска продукции.</w:t>
            </w:r>
          </w:p>
          <w:p w:rsidR="00F0772B" w:rsidRPr="0073652A" w:rsidRDefault="00F0772B" w:rsidP="00F0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72B" w:rsidRPr="00F0772B" w:rsidRDefault="00F0772B" w:rsidP="00F0772B">
            <w:pPr>
              <w:spacing w:after="0"/>
              <w:rPr>
                <w:rFonts w:ascii="Times New Roman" w:hAnsi="Times New Roman" w:cs="Times New Roman"/>
              </w:rPr>
            </w:pPr>
            <w:r w:rsidRPr="00F0772B">
              <w:rPr>
                <w:rFonts w:ascii="Times New Roman" w:hAnsi="Times New Roman" w:cs="Times New Roman"/>
              </w:rPr>
              <w:t>ТР ТС 019/2011 ГОСТ 31460-2012</w:t>
            </w:r>
          </w:p>
          <w:p w:rsidR="00F0772B" w:rsidRPr="00F0772B" w:rsidRDefault="00F0772B" w:rsidP="00F0772B">
            <w:pPr>
              <w:spacing w:after="0"/>
              <w:rPr>
                <w:rFonts w:ascii="Times New Roman" w:hAnsi="Times New Roman" w:cs="Times New Roman"/>
              </w:rPr>
            </w:pPr>
            <w:r w:rsidRPr="00F0772B">
              <w:rPr>
                <w:rFonts w:ascii="Times New Roman" w:hAnsi="Times New Roman" w:cs="Times New Roman"/>
              </w:rPr>
              <w:t>ГОСТ 32117-2013</w:t>
            </w:r>
          </w:p>
          <w:p w:rsidR="009D021E" w:rsidRPr="0073652A" w:rsidRDefault="00F0772B" w:rsidP="00F0772B">
            <w:pPr>
              <w:spacing w:after="0"/>
              <w:rPr>
                <w:rFonts w:ascii="Times New Roman" w:hAnsi="Times New Roman" w:cs="Times New Roman"/>
              </w:rPr>
            </w:pPr>
            <w:r w:rsidRPr="00F0772B">
              <w:rPr>
                <w:rFonts w:ascii="Times New Roman" w:hAnsi="Times New Roman" w:cs="Times New Roman"/>
              </w:rPr>
              <w:t xml:space="preserve"> ГОСТ 12.4.301-2018</w:t>
            </w:r>
          </w:p>
        </w:tc>
      </w:tr>
      <w:tr w:rsidR="00BE2C87" w:rsidRPr="0073652A" w:rsidTr="00591DCB">
        <w:trPr>
          <w:trHeight w:val="25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E5ED8">
              <w:rPr>
                <w:rFonts w:ascii="Times New Roman" w:hAnsi="Times New Roman" w:cs="Times New Roman"/>
                <w:b/>
              </w:rPr>
              <w:t>очищающая</w:t>
            </w:r>
            <w:r w:rsidR="006A678E">
              <w:rPr>
                <w:rFonts w:ascii="Times New Roman" w:hAnsi="Times New Roman" w:cs="Times New Roman"/>
                <w:b/>
              </w:rPr>
              <w:t xml:space="preserve"> паста для рук 2</w:t>
            </w:r>
            <w:r w:rsidRPr="00AE5ED8">
              <w:rPr>
                <w:rFonts w:ascii="Times New Roman" w:hAnsi="Times New Roman" w:cs="Times New Roman"/>
                <w:b/>
              </w:rPr>
              <w:t>00 мл</w:t>
            </w:r>
          </w:p>
          <w:p w:rsidR="001E7413" w:rsidRDefault="001E7413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E2C87" w:rsidRDefault="00BE2C87" w:rsidP="00641CD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E2C87" w:rsidRPr="00AE5ED8" w:rsidRDefault="00A514F3" w:rsidP="00DB217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621</w:t>
            </w:r>
            <w:r w:rsidR="00F91DF7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Пасты, кремы, гели (далее – пасты) предназначены для очистки рук от сильных загрязнений (масло, жир, сажа, графит, металлическая пыль, смазочные вещества и пр.). Для эффективного и экономичного использования очищающих паст допускается содержание воды не более 55%. Указанное содержание воды в составе ДСИЗ обеспечивает оптимальное соотношение ингредиентов в их составе, что гарантирует их эффективность, безопасность и экономичность при минимальном расходе. Эффективность и хорошая переносимость очищающих паст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 Пасты не должны содержать мыла, неорганических и органических растворителей, силикона, абразивных средств минерального происхождения. Допускается использование в пастах эфирных растворителей не более 10 % от объема. Допускается содержание натуральных, не раздражающих кожу абразивных веществ (биоскрабы). Очищенное и осветленное абразивное вещество должно соответствовать нормам микробиологической чистоты: не более 100 репродуктивных организмов на 1 грамм продукта.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 xml:space="preserve">По данным НИИ МТ РАМН, микротрещины и микро-царапины, даже не видимые невооруженным глазом, увеличивают проницаемость кожного покрова в десятки раз. Для минимизации риска воздействия вредных веществ на организм работающих в целом допускается использование очищающих паст с абразивными веществами натурального происхождения, прошедшими необходимую обработку.  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 Не допускается содержание метилхлоризотиазолинона – риск аллергических реакций. Микробиологическая чистота очищающих паст: не более 100 репродуктивных микроорганизмов на 1 грамм продукта. Для исключения риска аллергических реакций и раздражающего влияния </w:t>
            </w:r>
            <w:r w:rsidRPr="00AE5ED8">
              <w:rPr>
                <w:rFonts w:ascii="Times New Roman" w:hAnsi="Times New Roman" w:cs="Times New Roman"/>
              </w:rPr>
              <w:lastRenderedPageBreak/>
              <w:t>на кожу не допускается содержание в пастах следующих ингредиентов: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-  2-бромо-2-нитропропандиол-1,3 (риск аллергической реакции и раздражения);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-  алкилсульфат натрия С12-18 (плохая переносимость кожей);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-  кокоамидопропил бетаин (риск аллергической реакции);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-  компонент лимонной кислоты (риск аллергической реакции);</w:t>
            </w:r>
          </w:p>
          <w:p w:rsidR="00BE2C87" w:rsidRPr="00AE5ED8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ED8">
              <w:rPr>
                <w:rFonts w:ascii="Times New Roman" w:hAnsi="Times New Roman" w:cs="Times New Roman"/>
              </w:rPr>
              <w:t>-  триэтаноламин (риск кожных раздражений и содержания токсичных веществ);</w:t>
            </w:r>
          </w:p>
          <w:p w:rsidR="00BE2C87" w:rsidRPr="0073652A" w:rsidRDefault="00207CD2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2C87" w:rsidRPr="00AE5ED8">
              <w:rPr>
                <w:rFonts w:ascii="Times New Roman" w:hAnsi="Times New Roman" w:cs="Times New Roman"/>
              </w:rPr>
              <w:t>неочищенное и неосветленное натуральное абразивное вещество (риск кожных инфекций вследствие содержания микроорганизмов).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2C87" w:rsidRPr="0073652A" w:rsidRDefault="00BE2C87" w:rsidP="00641CD9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lastRenderedPageBreak/>
              <w:t>ТР ТС 019/2011, ГОСТ Р 52345, ГОСТ Р 51391, ГОСТ 12.4.068.</w:t>
            </w:r>
          </w:p>
        </w:tc>
      </w:tr>
      <w:tr w:rsidR="00BE2C87" w:rsidRPr="0073652A" w:rsidTr="00591DCB">
        <w:trPr>
          <w:trHeight w:val="4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Default="00BE2C87" w:rsidP="006B00F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2DDA">
              <w:rPr>
                <w:rFonts w:ascii="Times New Roman" w:hAnsi="Times New Roman" w:cs="Times New Roman"/>
                <w:b/>
              </w:rPr>
              <w:lastRenderedPageBreak/>
              <w:t xml:space="preserve">регенерирующий, </w:t>
            </w:r>
            <w:r w:rsidR="001E7413">
              <w:rPr>
                <w:rFonts w:ascii="Times New Roman" w:hAnsi="Times New Roman" w:cs="Times New Roman"/>
                <w:b/>
              </w:rPr>
              <w:t>восстанавливающ</w:t>
            </w:r>
            <w:r w:rsidRPr="003D2DDA">
              <w:rPr>
                <w:rFonts w:ascii="Times New Roman" w:hAnsi="Times New Roman" w:cs="Times New Roman"/>
                <w:b/>
              </w:rPr>
              <w:t>ий крем</w:t>
            </w:r>
          </w:p>
          <w:p w:rsidR="00DB217D" w:rsidRDefault="00DB217D" w:rsidP="0049187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1E7413" w:rsidRDefault="00A514F3" w:rsidP="0049187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677</w:t>
            </w:r>
            <w:r w:rsidR="00F91DF7">
              <w:rPr>
                <w:rFonts w:ascii="Times New Roman" w:hAnsi="Times New Roman" w:cs="Times New Roman"/>
                <w:b/>
              </w:rPr>
              <w:t xml:space="preserve"> шт.</w:t>
            </w:r>
          </w:p>
          <w:p w:rsidR="00BE2C87" w:rsidRPr="001E7413" w:rsidRDefault="00BE2C87" w:rsidP="001E74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3D2DDA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2DDA">
              <w:rPr>
                <w:rFonts w:ascii="Times New Roman" w:hAnsi="Times New Roman" w:cs="Times New Roman"/>
              </w:rPr>
              <w:t>Регенерирующие (восстанавливающие) кремы предназначены для ухода за кожей рук и лица, подверженной профессиональным стрессам и воздействию окружающей среды. Регенерирующие и восстанавливающие кремы не должен содержать в своем составе силиконов, минеральных абразивов, горючих, летучих, органических растворителей, крем должен легко наноситься, быстро впитываться и не оставлять жировой пленки.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DDA">
              <w:rPr>
                <w:rFonts w:ascii="Times New Roman" w:hAnsi="Times New Roman" w:cs="Times New Roman"/>
              </w:rPr>
              <w:t xml:space="preserve">Кремы восстанавливающие должны содержать активное вещество – пантенол, алантоин, натуральные экстракты. </w:t>
            </w:r>
          </w:p>
          <w:p w:rsidR="00BE2C87" w:rsidRPr="003D2DDA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2DDA">
              <w:rPr>
                <w:rFonts w:ascii="Times New Roman" w:hAnsi="Times New Roman" w:cs="Times New Roman"/>
              </w:rPr>
              <w:t>Для эффективного и экономичного использования кремов и эмульсий содержание воды должно быть: в регенерирующих кремах – не более 60 %, в эмульсиях – не более 80 %. Эффективность и хорошая переносимость кремов и эмульсий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человека.2.38.6.2. Для минимизации риска аллергических заболеваний допустимы следующие консерванты: бензоат натрия, парабены, сорбат калия, сорбиновая кислота, феноксиэтанол.</w:t>
            </w:r>
          </w:p>
          <w:p w:rsidR="00BE2C87" w:rsidRPr="0073652A" w:rsidRDefault="00BE2C87" w:rsidP="00641C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2DDA">
              <w:rPr>
                <w:rFonts w:ascii="Times New Roman" w:hAnsi="Times New Roman" w:cs="Times New Roman"/>
              </w:rPr>
              <w:t>Микробиологическая чистота регенерирующих кремов и эмульсий: не более 100 репродуктивных микроорганизмов на 1 грамм продукта.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1F43C5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t>ТР ТС 019/2011,  ГОСТ Р 52343, ГОСТ Р 51391, ГОСТ 12.4.068.</w:t>
            </w:r>
          </w:p>
        </w:tc>
      </w:tr>
      <w:tr w:rsidR="00BE2C87" w:rsidRPr="0073652A" w:rsidTr="00591DCB">
        <w:trPr>
          <w:trHeight w:val="253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CD2" w:rsidRDefault="00635529" w:rsidP="00565C65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жидкое мыло </w:t>
            </w:r>
          </w:p>
          <w:p w:rsidR="00F91DF7" w:rsidRDefault="00F91DF7" w:rsidP="00207CD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F91DF7" w:rsidRPr="00F91DF7" w:rsidRDefault="00A57789" w:rsidP="00F91DF7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250 мл – </w:t>
            </w:r>
            <w:r w:rsidR="00A514F3">
              <w:rPr>
                <w:rFonts w:ascii="Times New Roman" w:hAnsi="Times New Roman" w:cs="Times New Roman"/>
                <w:b/>
                <w:iCs/>
              </w:rPr>
              <w:t>8720</w:t>
            </w:r>
            <w:r w:rsidR="00491878">
              <w:rPr>
                <w:rFonts w:ascii="Times New Roman" w:hAnsi="Times New Roman" w:cs="Times New Roman"/>
                <w:b/>
                <w:iCs/>
              </w:rPr>
              <w:t xml:space="preserve"> шт</w:t>
            </w:r>
            <w:r w:rsidR="00F91DF7" w:rsidRPr="00F91DF7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BE2C87" w:rsidRPr="00F91DF7" w:rsidRDefault="00BE2C87" w:rsidP="00F91DF7">
            <w:pPr>
              <w:tabs>
                <w:tab w:val="left" w:pos="259"/>
              </w:tabs>
              <w:spacing w:after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CA0B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0B73">
              <w:rPr>
                <w:rFonts w:ascii="Times New Roman" w:hAnsi="Times New Roman" w:cs="Times New Roman"/>
                <w:i/>
                <w:iCs/>
                <w:color w:val="FF0000"/>
                <w:highlight w:val="yellow"/>
                <w:u w:val="single"/>
              </w:rPr>
              <w:t>жидкое мыло</w:t>
            </w:r>
            <w:r w:rsidRPr="00CA0B7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3652A">
              <w:rPr>
                <w:rFonts w:ascii="Times New Roman" w:hAnsi="Times New Roman" w:cs="Times New Roman"/>
              </w:rPr>
              <w:t>Моющая продукция представляет собой водные растворы, гели, эмульсии на основе поверхностно-активных веществ. В нее могут входить отдушки, красители и специальные добавки, улучшающие потребительские свойства продукции. Все ингредиенты должны быть разрешены к применению в соответствии РФ ГОСТ Р 52345-2005. Внешний вид</w:t>
            </w:r>
            <w:r w:rsidR="00CA0B73">
              <w:rPr>
                <w:rFonts w:ascii="Times New Roman" w:hAnsi="Times New Roman" w:cs="Times New Roman"/>
              </w:rPr>
              <w:t xml:space="preserve">. </w:t>
            </w:r>
            <w:r w:rsidRPr="0073652A">
              <w:rPr>
                <w:rFonts w:ascii="Times New Roman" w:hAnsi="Times New Roman" w:cs="Times New Roman"/>
              </w:rPr>
              <w:t>Однородная однофазная или многофазная жидкость (геле- или кремообразная масса жидкая или густая) без посторонних примесей.  Цвет Свойственный цвету данной продукции. Запах Свойственный цвету данной продукции. Водородный показатель рН 5,0 - 8,5.  Пенообразующая способность: пенное число, мм, не менее 145. Устойчивость пены, не менее 0,8. Массовая доля хлоридов, %, не более 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C87" w:rsidRPr="0073652A" w:rsidRDefault="00BE2C87" w:rsidP="001F43C5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t>ГОСТ 52345-2005</w:t>
            </w:r>
          </w:p>
        </w:tc>
      </w:tr>
      <w:tr w:rsidR="00565C65" w:rsidRPr="0073652A" w:rsidTr="00370A17">
        <w:trPr>
          <w:trHeight w:val="25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C65" w:rsidRDefault="00565C65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2DDA">
              <w:rPr>
                <w:rFonts w:ascii="Times New Roman" w:hAnsi="Times New Roman" w:cs="Times New Roman"/>
                <w:b/>
              </w:rPr>
              <w:lastRenderedPageBreak/>
              <w:t xml:space="preserve">мыло </w:t>
            </w:r>
            <w:r>
              <w:rPr>
                <w:rFonts w:ascii="Times New Roman" w:hAnsi="Times New Roman" w:cs="Times New Roman"/>
                <w:b/>
              </w:rPr>
              <w:t>туалетное, 100 гр</w:t>
            </w:r>
          </w:p>
          <w:p w:rsidR="00565C65" w:rsidRDefault="00565C65" w:rsidP="00565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65C65" w:rsidRPr="003D2DDA" w:rsidRDefault="00A514F3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4310</w:t>
            </w:r>
            <w:r w:rsidR="00565C65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C65" w:rsidRPr="0073652A" w:rsidRDefault="00565C65" w:rsidP="00565C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0B73">
              <w:rPr>
                <w:rFonts w:ascii="Times New Roman" w:hAnsi="Times New Roman" w:cs="Times New Roman"/>
                <w:i/>
                <w:iCs/>
                <w:color w:val="FF0000"/>
                <w:highlight w:val="yellow"/>
              </w:rPr>
              <w:t>т</w:t>
            </w:r>
            <w:r w:rsidRPr="00CA0B73">
              <w:rPr>
                <w:rFonts w:ascii="Times New Roman" w:hAnsi="Times New Roman" w:cs="Times New Roman"/>
                <w:i/>
                <w:iCs/>
                <w:color w:val="FF0000"/>
                <w:highlight w:val="yellow"/>
                <w:u w:val="single"/>
              </w:rPr>
              <w:t>вердое туалетное мыло.</w:t>
            </w:r>
            <w:r w:rsidRPr="00CA0B73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 xml:space="preserve"> </w:t>
            </w:r>
            <w:r w:rsidRPr="00CA0B73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  <w:r w:rsidRPr="0073652A">
              <w:rPr>
                <w:rFonts w:ascii="Times New Roman" w:hAnsi="Times New Roman" w:cs="Times New Roman"/>
              </w:rPr>
              <w:t>Внешний вид: поверхность с рисунком или без рисунка. Не допускаются на поверхности мыла трещины, полосы, выпоты, пятна, нечёткий штамп. Форма</w:t>
            </w:r>
            <w:r>
              <w:rPr>
                <w:rFonts w:ascii="Times New Roman" w:hAnsi="Times New Roman" w:cs="Times New Roman"/>
              </w:rPr>
              <w:t>,</w:t>
            </w:r>
            <w:r w:rsidRPr="0073652A">
              <w:rPr>
                <w:rFonts w:ascii="Times New Roman" w:hAnsi="Times New Roman" w:cs="Times New Roman"/>
              </w:rPr>
              <w:t xml:space="preserve"> соответствующая форме мыла индивидуального наименования, установленной в техническом документе. Цвет</w:t>
            </w:r>
            <w:r>
              <w:rPr>
                <w:rFonts w:ascii="Times New Roman" w:hAnsi="Times New Roman" w:cs="Times New Roman"/>
              </w:rPr>
              <w:t>,</w:t>
            </w:r>
            <w:r w:rsidRPr="0073652A">
              <w:rPr>
                <w:rFonts w:ascii="Times New Roman" w:hAnsi="Times New Roman" w:cs="Times New Roman"/>
              </w:rPr>
              <w:t xml:space="preserve"> соответствующий цвету мыла индивидуального наименования, установленному в техническом документе. Запах соответствующий запаху мыла индивидуального наименования, установленному в техническом документе, без постороннего запаха.   Допускается 1 травяной, приятный, без постороннего запаха. 2 запах лайма, приятный без постороннего запах. 3 цветочный, без постороннего запаха. 4 фруктово-ягодный, без постороннего запаха. Мыло не должно иметь запаха продуктов разложения органических веществ, прогорклых жиров, рыбного и других неприятных запахов. Применение отдушивающих веществ ТУ 64-19-137-91, ТУ-64-19-149-92, ТУ-64-19-172-92. Консистенция твёрдая на ощупь, в разрезе однородная. Допускаются мыльные точечные крапины для марок «Нейтральное», «Экстра» и «Детское» - не более 10, для марки «Ординарное» - не более 15. Устойчивое пенообразование и растворение в горячей и холодной воде. Не вызывает аллергические реакции, сухость и раздражение кожи. Мыло на срезе однородное, твердое, плотное. Наличие индивидуальной упаковки.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C65" w:rsidRPr="0073652A" w:rsidRDefault="00565C65" w:rsidP="00565C65">
            <w:pPr>
              <w:spacing w:after="0"/>
              <w:rPr>
                <w:rFonts w:ascii="Times New Roman" w:hAnsi="Times New Roman" w:cs="Times New Roman"/>
              </w:rPr>
            </w:pPr>
            <w:r w:rsidRPr="0073652A">
              <w:rPr>
                <w:rFonts w:ascii="Times New Roman" w:hAnsi="Times New Roman" w:cs="Times New Roman"/>
              </w:rPr>
              <w:t>ГОСТ 28546-2002</w:t>
            </w:r>
          </w:p>
        </w:tc>
      </w:tr>
      <w:tr w:rsidR="00565C65" w:rsidRPr="0073652A" w:rsidTr="00591DCB">
        <w:trPr>
          <w:trHeight w:val="6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C65" w:rsidRDefault="00414273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4273">
              <w:rPr>
                <w:rFonts w:ascii="Times New Roman" w:hAnsi="Times New Roman" w:cs="Times New Roman"/>
                <w:b/>
              </w:rPr>
              <w:t>Спрей против клещей</w:t>
            </w:r>
          </w:p>
          <w:p w:rsidR="00491878" w:rsidRDefault="00491878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14273" w:rsidRPr="003D2DDA" w:rsidRDefault="00491878" w:rsidP="00565C6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  <w:r w:rsidR="00414273">
              <w:rPr>
                <w:rFonts w:ascii="Times New Roman" w:hAnsi="Times New Roman" w:cs="Times New Roman"/>
                <w:b/>
              </w:rPr>
              <w:t xml:space="preserve"> шт.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Репеллент в виде спрея или крема. Используется при выполнении наружных работ в период активности кровососущих и жалящих насекомых и паукообразных. Требования к защитным свойствам и эффективности: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активное вещество – N,N- диэтилтолуамид или этилбутилацетиламинопропионат (IR@3535), эмульгаторы, вспомогательные компоненты, вода;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    универсальность – защита от широкого спектра кровососущих насекомых (мошки, слепни, комары, мокрецы, москиты, блохи) и иксодовых клещей;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    возможность применения для обработки поверхности кожи и спецодежды (для спрея);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длительность действия: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при нанесении на кожу – не менее 4-х часов;</w:t>
            </w:r>
            <w:bookmarkStart w:id="0" w:name="_GoBack"/>
            <w:bookmarkEnd w:id="0"/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на одежду от насекомых – до 30 суток (для спрея);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-   от клещей – до 5 суток.</w:t>
            </w:r>
          </w:p>
          <w:p w:rsidR="00414273" w:rsidRPr="00414273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 xml:space="preserve"> Способ применения: Распылить на ладонь и, не втирая, нанести на открытые части тела. Одежду и изделия из ткани обрабатывать на открытом воздухе до легкого увлажнения.</w:t>
            </w:r>
          </w:p>
          <w:p w:rsidR="00565C65" w:rsidRPr="0073652A" w:rsidRDefault="00414273" w:rsidP="004142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Эффективность и хорошая переносимость кремов и эмульсий кожей, их микробиологическая чистота должны подтверждаться заключением независимой испытательной лаборатории, а также испытаниями и тестами на переносимость продуктов кожей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273" w:rsidRPr="00414273" w:rsidRDefault="00414273" w:rsidP="00414273">
            <w:pPr>
              <w:spacing w:after="0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ГОСТ 32481-2013</w:t>
            </w:r>
          </w:p>
          <w:p w:rsidR="00565C65" w:rsidRPr="0073652A" w:rsidRDefault="00414273" w:rsidP="00414273">
            <w:pPr>
              <w:spacing w:after="0"/>
              <w:rPr>
                <w:rFonts w:ascii="Times New Roman" w:hAnsi="Times New Roman" w:cs="Times New Roman"/>
              </w:rPr>
            </w:pPr>
            <w:r w:rsidRPr="00414273">
              <w:rPr>
                <w:rFonts w:ascii="Times New Roman" w:hAnsi="Times New Roman" w:cs="Times New Roman"/>
              </w:rPr>
              <w:t>ГОСТ 32478-2013</w:t>
            </w:r>
          </w:p>
        </w:tc>
      </w:tr>
    </w:tbl>
    <w:p w:rsidR="00207CD2" w:rsidRDefault="00207CD2" w:rsidP="004960E3"/>
    <w:p w:rsidR="00565C65" w:rsidRDefault="00565C65" w:rsidP="004960E3"/>
    <w:sectPr w:rsidR="00565C65" w:rsidSect="00156A0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2A" w:rsidRDefault="00C1532A" w:rsidP="00EF1E11">
      <w:pPr>
        <w:spacing w:after="0" w:line="240" w:lineRule="auto"/>
      </w:pPr>
      <w:r>
        <w:separator/>
      </w:r>
    </w:p>
  </w:endnote>
  <w:endnote w:type="continuationSeparator" w:id="0">
    <w:p w:rsidR="00C1532A" w:rsidRDefault="00C1532A" w:rsidP="00EF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239252"/>
      <w:docPartObj>
        <w:docPartGallery w:val="Page Numbers (Bottom of Page)"/>
        <w:docPartUnique/>
      </w:docPartObj>
    </w:sdtPr>
    <w:sdtEndPr/>
    <w:sdtContent>
      <w:p w:rsidR="007540B1" w:rsidRDefault="007540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4F3">
          <w:rPr>
            <w:noProof/>
          </w:rPr>
          <w:t>3</w:t>
        </w:r>
        <w:r>
          <w:fldChar w:fldCharType="end"/>
        </w:r>
      </w:p>
    </w:sdtContent>
  </w:sdt>
  <w:p w:rsidR="007540B1" w:rsidRDefault="007540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2A" w:rsidRDefault="00C1532A" w:rsidP="00EF1E11">
      <w:pPr>
        <w:spacing w:after="0" w:line="240" w:lineRule="auto"/>
      </w:pPr>
      <w:r>
        <w:separator/>
      </w:r>
    </w:p>
  </w:footnote>
  <w:footnote w:type="continuationSeparator" w:id="0">
    <w:p w:rsidR="00C1532A" w:rsidRDefault="00C1532A" w:rsidP="00EF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30F2"/>
    <w:multiLevelType w:val="multilevel"/>
    <w:tmpl w:val="D316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C2F58"/>
    <w:multiLevelType w:val="multilevel"/>
    <w:tmpl w:val="FF4E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7"/>
    <w:rsid w:val="000049EF"/>
    <w:rsid w:val="00023C78"/>
    <w:rsid w:val="0002542A"/>
    <w:rsid w:val="000260AE"/>
    <w:rsid w:val="00047364"/>
    <w:rsid w:val="00072261"/>
    <w:rsid w:val="00085804"/>
    <w:rsid w:val="000A159C"/>
    <w:rsid w:val="000A4122"/>
    <w:rsid w:val="000B0119"/>
    <w:rsid w:val="000D26E6"/>
    <w:rsid w:val="000E0B07"/>
    <w:rsid w:val="000F48EF"/>
    <w:rsid w:val="00106AE8"/>
    <w:rsid w:val="00115680"/>
    <w:rsid w:val="00127639"/>
    <w:rsid w:val="00156A07"/>
    <w:rsid w:val="00181A12"/>
    <w:rsid w:val="001B06C7"/>
    <w:rsid w:val="001B114F"/>
    <w:rsid w:val="001B7A05"/>
    <w:rsid w:val="001D5552"/>
    <w:rsid w:val="001E7413"/>
    <w:rsid w:val="001F43C5"/>
    <w:rsid w:val="001F5AEC"/>
    <w:rsid w:val="002053CF"/>
    <w:rsid w:val="00207CD2"/>
    <w:rsid w:val="002239B6"/>
    <w:rsid w:val="002268DF"/>
    <w:rsid w:val="0024192D"/>
    <w:rsid w:val="00241D2E"/>
    <w:rsid w:val="002516E6"/>
    <w:rsid w:val="00266035"/>
    <w:rsid w:val="00272D49"/>
    <w:rsid w:val="00275274"/>
    <w:rsid w:val="00284054"/>
    <w:rsid w:val="002978B9"/>
    <w:rsid w:val="002B3C0A"/>
    <w:rsid w:val="002C1FC7"/>
    <w:rsid w:val="002D13B3"/>
    <w:rsid w:val="002D2478"/>
    <w:rsid w:val="003016C3"/>
    <w:rsid w:val="00306004"/>
    <w:rsid w:val="00310A35"/>
    <w:rsid w:val="00316889"/>
    <w:rsid w:val="003176A2"/>
    <w:rsid w:val="00321B70"/>
    <w:rsid w:val="00333D4D"/>
    <w:rsid w:val="00336465"/>
    <w:rsid w:val="00370B62"/>
    <w:rsid w:val="003754C9"/>
    <w:rsid w:val="00391419"/>
    <w:rsid w:val="00395AE8"/>
    <w:rsid w:val="00397A29"/>
    <w:rsid w:val="003A2572"/>
    <w:rsid w:val="003B0B09"/>
    <w:rsid w:val="003B4D5C"/>
    <w:rsid w:val="003C2C10"/>
    <w:rsid w:val="003D2DDA"/>
    <w:rsid w:val="003F796A"/>
    <w:rsid w:val="004050D9"/>
    <w:rsid w:val="00414273"/>
    <w:rsid w:val="00414DF5"/>
    <w:rsid w:val="00443165"/>
    <w:rsid w:val="004438E9"/>
    <w:rsid w:val="004772BB"/>
    <w:rsid w:val="00487D87"/>
    <w:rsid w:val="00491878"/>
    <w:rsid w:val="00494BA7"/>
    <w:rsid w:val="004960E3"/>
    <w:rsid w:val="004B4589"/>
    <w:rsid w:val="00516092"/>
    <w:rsid w:val="005318B8"/>
    <w:rsid w:val="00554721"/>
    <w:rsid w:val="005600D1"/>
    <w:rsid w:val="00565601"/>
    <w:rsid w:val="00565C65"/>
    <w:rsid w:val="00565E70"/>
    <w:rsid w:val="00571DB7"/>
    <w:rsid w:val="00591DCB"/>
    <w:rsid w:val="005933A9"/>
    <w:rsid w:val="00593539"/>
    <w:rsid w:val="005A45D0"/>
    <w:rsid w:val="005C34D2"/>
    <w:rsid w:val="005E37BA"/>
    <w:rsid w:val="005F1ED0"/>
    <w:rsid w:val="006007AD"/>
    <w:rsid w:val="00632DFC"/>
    <w:rsid w:val="00635529"/>
    <w:rsid w:val="00641CD9"/>
    <w:rsid w:val="00653EA6"/>
    <w:rsid w:val="006567FA"/>
    <w:rsid w:val="0067752C"/>
    <w:rsid w:val="00691E4D"/>
    <w:rsid w:val="00692B0C"/>
    <w:rsid w:val="006A3EDE"/>
    <w:rsid w:val="006A4482"/>
    <w:rsid w:val="006A678E"/>
    <w:rsid w:val="006B00F8"/>
    <w:rsid w:val="006B0EEE"/>
    <w:rsid w:val="006B3412"/>
    <w:rsid w:val="006C72A5"/>
    <w:rsid w:val="006D600D"/>
    <w:rsid w:val="006E6467"/>
    <w:rsid w:val="006E6A9A"/>
    <w:rsid w:val="006F7326"/>
    <w:rsid w:val="007049AE"/>
    <w:rsid w:val="0071749B"/>
    <w:rsid w:val="00731978"/>
    <w:rsid w:val="00733E33"/>
    <w:rsid w:val="0073652A"/>
    <w:rsid w:val="007540B1"/>
    <w:rsid w:val="007709E0"/>
    <w:rsid w:val="00787DF1"/>
    <w:rsid w:val="007B1DD2"/>
    <w:rsid w:val="007C205E"/>
    <w:rsid w:val="007C523B"/>
    <w:rsid w:val="007D5892"/>
    <w:rsid w:val="00801716"/>
    <w:rsid w:val="00832BEA"/>
    <w:rsid w:val="00847188"/>
    <w:rsid w:val="008557F5"/>
    <w:rsid w:val="00861605"/>
    <w:rsid w:val="008633C6"/>
    <w:rsid w:val="00873829"/>
    <w:rsid w:val="00880FF1"/>
    <w:rsid w:val="008837EF"/>
    <w:rsid w:val="00885B09"/>
    <w:rsid w:val="008954A3"/>
    <w:rsid w:val="008960DB"/>
    <w:rsid w:val="008A14C6"/>
    <w:rsid w:val="008A661E"/>
    <w:rsid w:val="008C08AD"/>
    <w:rsid w:val="008F0BB3"/>
    <w:rsid w:val="008F4BC2"/>
    <w:rsid w:val="00903CB3"/>
    <w:rsid w:val="00912AEC"/>
    <w:rsid w:val="00936D3E"/>
    <w:rsid w:val="0094439F"/>
    <w:rsid w:val="009464D2"/>
    <w:rsid w:val="00972047"/>
    <w:rsid w:val="00996691"/>
    <w:rsid w:val="009A5CDA"/>
    <w:rsid w:val="009A61A0"/>
    <w:rsid w:val="009C7187"/>
    <w:rsid w:val="009D021E"/>
    <w:rsid w:val="009D4929"/>
    <w:rsid w:val="009E0721"/>
    <w:rsid w:val="00A0298A"/>
    <w:rsid w:val="00A03605"/>
    <w:rsid w:val="00A10579"/>
    <w:rsid w:val="00A24C61"/>
    <w:rsid w:val="00A355B0"/>
    <w:rsid w:val="00A35B8A"/>
    <w:rsid w:val="00A41C84"/>
    <w:rsid w:val="00A426EF"/>
    <w:rsid w:val="00A514F3"/>
    <w:rsid w:val="00A57789"/>
    <w:rsid w:val="00A66486"/>
    <w:rsid w:val="00A70F04"/>
    <w:rsid w:val="00A7181D"/>
    <w:rsid w:val="00A768A1"/>
    <w:rsid w:val="00A776F3"/>
    <w:rsid w:val="00AA7D10"/>
    <w:rsid w:val="00AB3721"/>
    <w:rsid w:val="00AC0DED"/>
    <w:rsid w:val="00AC5B9A"/>
    <w:rsid w:val="00AE5ED8"/>
    <w:rsid w:val="00AF239F"/>
    <w:rsid w:val="00B40E90"/>
    <w:rsid w:val="00B45638"/>
    <w:rsid w:val="00B4635E"/>
    <w:rsid w:val="00B910FB"/>
    <w:rsid w:val="00BA7CD3"/>
    <w:rsid w:val="00BB1FFC"/>
    <w:rsid w:val="00BC094B"/>
    <w:rsid w:val="00BD4E02"/>
    <w:rsid w:val="00BD68AC"/>
    <w:rsid w:val="00BE2C87"/>
    <w:rsid w:val="00BE7023"/>
    <w:rsid w:val="00C1532A"/>
    <w:rsid w:val="00C16144"/>
    <w:rsid w:val="00C56049"/>
    <w:rsid w:val="00C61825"/>
    <w:rsid w:val="00C64965"/>
    <w:rsid w:val="00C767BD"/>
    <w:rsid w:val="00CA0B73"/>
    <w:rsid w:val="00CB4B52"/>
    <w:rsid w:val="00CB773C"/>
    <w:rsid w:val="00CC17DE"/>
    <w:rsid w:val="00D04BF3"/>
    <w:rsid w:val="00D11D02"/>
    <w:rsid w:val="00D201EE"/>
    <w:rsid w:val="00D44FFC"/>
    <w:rsid w:val="00D66072"/>
    <w:rsid w:val="00D76A5B"/>
    <w:rsid w:val="00D93637"/>
    <w:rsid w:val="00D94617"/>
    <w:rsid w:val="00DA404D"/>
    <w:rsid w:val="00DA5C59"/>
    <w:rsid w:val="00DB217D"/>
    <w:rsid w:val="00DB723C"/>
    <w:rsid w:val="00DE3E86"/>
    <w:rsid w:val="00DE50EA"/>
    <w:rsid w:val="00DF2BE4"/>
    <w:rsid w:val="00DF58C6"/>
    <w:rsid w:val="00E046B8"/>
    <w:rsid w:val="00E13AE8"/>
    <w:rsid w:val="00E1705D"/>
    <w:rsid w:val="00E51B8E"/>
    <w:rsid w:val="00E72153"/>
    <w:rsid w:val="00E82908"/>
    <w:rsid w:val="00EA097C"/>
    <w:rsid w:val="00EF1E11"/>
    <w:rsid w:val="00F0772B"/>
    <w:rsid w:val="00F2033F"/>
    <w:rsid w:val="00F91DF7"/>
    <w:rsid w:val="00F92CC2"/>
    <w:rsid w:val="00F93805"/>
    <w:rsid w:val="00F973E4"/>
    <w:rsid w:val="00FC5E4D"/>
    <w:rsid w:val="00FD332F"/>
    <w:rsid w:val="00FE2C33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2FC6"/>
  <w15:docId w15:val="{1A15DD2A-3166-4D2E-BE7E-6302A6F3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7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3EA6"/>
    <w:rPr>
      <w:b/>
      <w:bCs/>
    </w:rPr>
  </w:style>
  <w:style w:type="paragraph" w:styleId="a6">
    <w:name w:val="Normal (Web)"/>
    <w:basedOn w:val="a"/>
    <w:uiPriority w:val="99"/>
    <w:semiHidden/>
    <w:unhideWhenUsed/>
    <w:rsid w:val="00653EA6"/>
    <w:pPr>
      <w:spacing w:after="0" w:line="240" w:lineRule="atLeas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E11"/>
  </w:style>
  <w:style w:type="paragraph" w:styleId="a9">
    <w:name w:val="footer"/>
    <w:basedOn w:val="a"/>
    <w:link w:val="aa"/>
    <w:unhideWhenUsed/>
    <w:rsid w:val="00EF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E11"/>
  </w:style>
  <w:style w:type="character" w:customStyle="1" w:styleId="ah-prodlist-cellleft1">
    <w:name w:val="ah-prodlist-celllef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customStyle="1" w:styleId="ah-prodlist-cellright1">
    <w:name w:val="ah-prodlist-cellright1"/>
    <w:basedOn w:val="a0"/>
    <w:rsid w:val="009A5CDA"/>
    <w:rPr>
      <w:rFonts w:ascii="Arial" w:hAnsi="Arial" w:cs="Arial" w:hint="default"/>
      <w:b w:val="0"/>
      <w:bCs w:val="0"/>
      <w:color w:val="000000"/>
      <w:sz w:val="17"/>
      <w:szCs w:val="17"/>
    </w:rPr>
  </w:style>
  <w:style w:type="character" w:styleId="ab">
    <w:name w:val="Hyperlink"/>
    <w:basedOn w:val="a0"/>
    <w:uiPriority w:val="99"/>
    <w:semiHidden/>
    <w:unhideWhenUsed/>
    <w:rsid w:val="001B114F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D1D2D3"/>
                                        <w:left w:val="single" w:sz="6" w:space="9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79667718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722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1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16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4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Светлана Александровна</dc:creator>
  <cp:keywords/>
  <dc:description/>
  <cp:lastModifiedBy>Галимова Альмира Рифгатовна</cp:lastModifiedBy>
  <cp:revision>60</cp:revision>
  <dcterms:created xsi:type="dcterms:W3CDTF">2019-09-19T08:11:00Z</dcterms:created>
  <dcterms:modified xsi:type="dcterms:W3CDTF">2024-07-10T06:41:00Z</dcterms:modified>
</cp:coreProperties>
</file>