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93" w:rsidRDefault="003B0FBF" w:rsidP="003B0FBF">
      <w:pPr>
        <w:spacing w:after="0" w:line="240" w:lineRule="auto"/>
        <w:ind w:left="142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опросному листу</w:t>
      </w:r>
      <w:r w:rsidR="003B63D3">
        <w:rPr>
          <w:rFonts w:ascii="Times New Roman" w:hAnsi="Times New Roman" w:cs="Times New Roman"/>
          <w:sz w:val="24"/>
          <w:szCs w:val="24"/>
        </w:rPr>
        <w:t xml:space="preserve"> (</w:t>
      </w:r>
      <w:r w:rsidR="0044082F">
        <w:rPr>
          <w:rFonts w:ascii="Times New Roman" w:hAnsi="Times New Roman" w:cs="Times New Roman"/>
          <w:sz w:val="24"/>
          <w:szCs w:val="24"/>
        </w:rPr>
        <w:t>сосуд</w:t>
      </w:r>
      <w:r w:rsidR="003B63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перечень документов поставщика</w:t>
      </w:r>
    </w:p>
    <w:p w:rsidR="003B0FBF" w:rsidRPr="00263E3C" w:rsidRDefault="003B0FBF" w:rsidP="003B0FBF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27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851"/>
        <w:gridCol w:w="1134"/>
        <w:gridCol w:w="992"/>
        <w:gridCol w:w="992"/>
        <w:gridCol w:w="3969"/>
      </w:tblGrid>
      <w:tr w:rsidR="002A1AE9" w:rsidRPr="003B0FBF" w:rsidTr="002A1AE9">
        <w:tc>
          <w:tcPr>
            <w:tcW w:w="567" w:type="dxa"/>
            <w:vMerge w:val="restart"/>
            <w:vAlign w:val="center"/>
          </w:tcPr>
          <w:p w:rsidR="002A1AE9" w:rsidRPr="003B0FBF" w:rsidRDefault="002A1AE9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№</w:t>
            </w:r>
          </w:p>
          <w:p w:rsidR="002A1AE9" w:rsidRPr="003B0FBF" w:rsidRDefault="002A1AE9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2A1AE9" w:rsidRPr="003B0FBF" w:rsidRDefault="002A1AE9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2A1AE9" w:rsidRPr="003B0FBF" w:rsidRDefault="002A1AE9" w:rsidP="001B6DF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предложением</w:t>
            </w:r>
          </w:p>
        </w:tc>
        <w:tc>
          <w:tcPr>
            <w:tcW w:w="3969" w:type="dxa"/>
            <w:gridSpan w:val="4"/>
            <w:vAlign w:val="center"/>
          </w:tcPr>
          <w:p w:rsidR="002A1AE9" w:rsidRPr="003B0FBF" w:rsidRDefault="002A1AE9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заказа</w:t>
            </w:r>
          </w:p>
        </w:tc>
        <w:tc>
          <w:tcPr>
            <w:tcW w:w="3969" w:type="dxa"/>
          </w:tcPr>
          <w:p w:rsidR="002A1AE9" w:rsidRDefault="002A1AE9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AE9" w:rsidRPr="003B0FBF" w:rsidTr="002A1AE9">
        <w:tc>
          <w:tcPr>
            <w:tcW w:w="567" w:type="dxa"/>
            <w:vMerge/>
            <w:vAlign w:val="center"/>
          </w:tcPr>
          <w:p w:rsidR="002A1AE9" w:rsidRPr="003B0FBF" w:rsidRDefault="002A1AE9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A1AE9" w:rsidRPr="003B0FBF" w:rsidRDefault="002A1AE9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1AE9" w:rsidRPr="003B0FBF" w:rsidRDefault="002A1AE9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A1AE9" w:rsidRPr="003B0FBF" w:rsidRDefault="002A1AE9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утверждения</w:t>
            </w:r>
          </w:p>
        </w:tc>
        <w:tc>
          <w:tcPr>
            <w:tcW w:w="1984" w:type="dxa"/>
            <w:gridSpan w:val="2"/>
            <w:vAlign w:val="center"/>
          </w:tcPr>
          <w:p w:rsidR="002A1AE9" w:rsidRPr="003B0FBF" w:rsidRDefault="002A1AE9" w:rsidP="00384EE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Финальная</w:t>
            </w:r>
          </w:p>
        </w:tc>
        <w:tc>
          <w:tcPr>
            <w:tcW w:w="3969" w:type="dxa"/>
          </w:tcPr>
          <w:p w:rsidR="002A1AE9" w:rsidRPr="002A1AE9" w:rsidRDefault="002A1AE9" w:rsidP="002A1AE9">
            <w:pPr>
              <w:ind w:right="5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Комментарий </w:t>
            </w:r>
          </w:p>
          <w:p w:rsidR="002A1AE9" w:rsidRDefault="002A1AE9" w:rsidP="002A1AE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1AE9" w:rsidRPr="003B0FBF" w:rsidTr="002A1AE9">
        <w:tc>
          <w:tcPr>
            <w:tcW w:w="567" w:type="dxa"/>
            <w:vMerge/>
            <w:vAlign w:val="center"/>
          </w:tcPr>
          <w:p w:rsidR="002A1AE9" w:rsidRPr="003B0FBF" w:rsidRDefault="002A1AE9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A1AE9" w:rsidRPr="003B0FBF" w:rsidRDefault="002A1AE9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Pr="003B0FBF" w:rsidRDefault="002A1AE9" w:rsidP="001B6DF9">
            <w:pPr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vAlign w:val="center"/>
          </w:tcPr>
          <w:p w:rsidR="002A1AE9" w:rsidRPr="003B0FBF" w:rsidRDefault="002A1AE9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992" w:type="dxa"/>
            <w:vAlign w:val="center"/>
          </w:tcPr>
          <w:p w:rsidR="002A1AE9" w:rsidRPr="003B0FBF" w:rsidRDefault="002A1AE9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2A1AE9" w:rsidRPr="003B0FBF" w:rsidRDefault="002A1AE9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3969" w:type="dxa"/>
          </w:tcPr>
          <w:p w:rsidR="002A1AE9" w:rsidRPr="003B0FBF" w:rsidRDefault="002A1AE9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100"/>
        </w:trPr>
        <w:tc>
          <w:tcPr>
            <w:tcW w:w="567" w:type="dxa"/>
            <w:vAlign w:val="center"/>
          </w:tcPr>
          <w:p w:rsidR="002A1AE9" w:rsidRPr="003B0FBF" w:rsidRDefault="002A1AE9" w:rsidP="003B6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2A1AE9" w:rsidRPr="003B0FBF" w:rsidRDefault="002A1AE9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Pr="003B0FBF" w:rsidRDefault="002A1AE9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A1AE9" w:rsidRPr="003B0FBF" w:rsidRDefault="002A1AE9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A1AE9" w:rsidRPr="003B0FBF" w:rsidRDefault="002A1AE9" w:rsidP="003B0FBF">
            <w:pPr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A1AE9" w:rsidRPr="003B0FBF" w:rsidRDefault="002A1AE9" w:rsidP="003B0FB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A1AE9" w:rsidRPr="003B0FBF" w:rsidRDefault="002A1AE9" w:rsidP="003B0FB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275"/>
        </w:trPr>
        <w:tc>
          <w:tcPr>
            <w:tcW w:w="567" w:type="dxa"/>
            <w:vAlign w:val="center"/>
          </w:tcPr>
          <w:p w:rsidR="002A1AE9" w:rsidRPr="003B0FBF" w:rsidRDefault="002A1AE9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2A1AE9" w:rsidRPr="003B0FBF" w:rsidRDefault="002A1AE9" w:rsidP="001B6DF9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</w:t>
            </w:r>
          </w:p>
        </w:tc>
        <w:tc>
          <w:tcPr>
            <w:tcW w:w="992" w:type="dxa"/>
            <w:vAlign w:val="center"/>
          </w:tcPr>
          <w:p w:rsidR="002A1AE9" w:rsidRPr="003B0FBF" w:rsidRDefault="002A1AE9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Pr="003B0FBF" w:rsidRDefault="002A1AE9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Pr="003B0FBF" w:rsidRDefault="002A1AE9" w:rsidP="001B6DF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Pr="003B0FBF" w:rsidRDefault="002A1AE9" w:rsidP="001B6DF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Default="002A1AE9" w:rsidP="001B6DF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367"/>
        </w:trPr>
        <w:tc>
          <w:tcPr>
            <w:tcW w:w="567" w:type="dxa"/>
            <w:vAlign w:val="center"/>
          </w:tcPr>
          <w:p w:rsidR="002A1AE9" w:rsidRDefault="00DB5EC2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2A1AE9" w:rsidRDefault="002A1AE9" w:rsidP="0044082F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по приложению Т ГОСТ Р 52630-2012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0D462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839"/>
        </w:trPr>
        <w:tc>
          <w:tcPr>
            <w:tcW w:w="567" w:type="dxa"/>
            <w:vAlign w:val="center"/>
          </w:tcPr>
          <w:p w:rsidR="002A1AE9" w:rsidRDefault="00DB5EC2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2A1AE9" w:rsidRDefault="002A1AE9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Габаритный и монтажный установочный чертеж и перечень элементов сосуда, с указанием массы сосуда и нагрузкой на фундамент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c>
          <w:tcPr>
            <w:tcW w:w="567" w:type="dxa"/>
            <w:vAlign w:val="center"/>
          </w:tcPr>
          <w:p w:rsidR="002A1AE9" w:rsidRDefault="00DB5EC2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2A1AE9" w:rsidRDefault="002A1AE9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Чертеж общего вида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c>
          <w:tcPr>
            <w:tcW w:w="567" w:type="dxa"/>
            <w:vAlign w:val="center"/>
          </w:tcPr>
          <w:p w:rsidR="002A1AE9" w:rsidRDefault="00DB5EC2" w:rsidP="00D0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2A1AE9" w:rsidRDefault="002A1AE9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Сборочный чертеж сосуда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деталировочная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спецификация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c>
          <w:tcPr>
            <w:tcW w:w="567" w:type="dxa"/>
            <w:vAlign w:val="center"/>
          </w:tcPr>
          <w:p w:rsidR="002A1AE9" w:rsidRDefault="00DB5EC2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2A1AE9" w:rsidRDefault="002A1AE9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проверки качества/инспекции</w:t>
            </w:r>
          </w:p>
        </w:tc>
        <w:tc>
          <w:tcPr>
            <w:tcW w:w="992" w:type="dxa"/>
            <w:vAlign w:val="center"/>
          </w:tcPr>
          <w:p w:rsidR="002A1AE9" w:rsidRDefault="002A1AE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</w:t>
            </w:r>
          </w:p>
        </w:tc>
        <w:tc>
          <w:tcPr>
            <w:tcW w:w="851" w:type="dxa"/>
            <w:vAlign w:val="center"/>
          </w:tcPr>
          <w:p w:rsidR="002A1AE9" w:rsidRDefault="002A1AE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Default="002A1AE9" w:rsidP="001129A5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142"/>
        </w:trPr>
        <w:tc>
          <w:tcPr>
            <w:tcW w:w="567" w:type="dxa"/>
            <w:vAlign w:val="center"/>
          </w:tcPr>
          <w:p w:rsidR="002A1AE9" w:rsidRDefault="00DB5EC2" w:rsidP="00D0659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2A1AE9" w:rsidRDefault="002A1AE9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приемки на заводе изготовителе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173"/>
        </w:trPr>
        <w:tc>
          <w:tcPr>
            <w:tcW w:w="567" w:type="dxa"/>
            <w:vAlign w:val="center"/>
          </w:tcPr>
          <w:p w:rsidR="002A1AE9" w:rsidRDefault="00DB5EC2" w:rsidP="00D0659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2A1AE9" w:rsidRDefault="002A1AE9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гидравлических испытаний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78"/>
        </w:trPr>
        <w:tc>
          <w:tcPr>
            <w:tcW w:w="567" w:type="dxa"/>
            <w:vAlign w:val="center"/>
          </w:tcPr>
          <w:p w:rsidR="002A1AE9" w:rsidRDefault="00DB5EC2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2A1AE9" w:rsidRDefault="002A1AE9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 обоснования безопасности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78"/>
        </w:trPr>
        <w:tc>
          <w:tcPr>
            <w:tcW w:w="567" w:type="dxa"/>
            <w:vAlign w:val="center"/>
          </w:tcPr>
          <w:p w:rsidR="002A1AE9" w:rsidRDefault="00DB5EC2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1AE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1" w:type="dxa"/>
            <w:vAlign w:val="center"/>
          </w:tcPr>
          <w:p w:rsidR="002A1AE9" w:rsidRDefault="002A1AE9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обосновании безопасности приводят анализ рисков для оборудования, а также минимально необходимые меры по обеспечению безопасности.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271"/>
        </w:trPr>
        <w:tc>
          <w:tcPr>
            <w:tcW w:w="567" w:type="dxa"/>
            <w:vAlign w:val="center"/>
          </w:tcPr>
          <w:p w:rsidR="002A1AE9" w:rsidRDefault="002A1AE9" w:rsidP="00DB5EC2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E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2A1AE9" w:rsidRDefault="002A1AE9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Паспорта предохранительных устройств (при наличии в соответствии с проектной документацией)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271"/>
        </w:trPr>
        <w:tc>
          <w:tcPr>
            <w:tcW w:w="567" w:type="dxa"/>
            <w:vAlign w:val="center"/>
          </w:tcPr>
          <w:p w:rsidR="002A1AE9" w:rsidRDefault="00DB5EC2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2A1AE9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пропускной способности предохранительных устройств (при наличии в соответствии с проектной документацией)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271"/>
        </w:trPr>
        <w:tc>
          <w:tcPr>
            <w:tcW w:w="567" w:type="dxa"/>
            <w:vAlign w:val="center"/>
          </w:tcPr>
          <w:p w:rsidR="002A1AE9" w:rsidRDefault="00DB5EC2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2A1AE9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на прочность на прочность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271"/>
        </w:trPr>
        <w:tc>
          <w:tcPr>
            <w:tcW w:w="567" w:type="dxa"/>
            <w:vAlign w:val="center"/>
          </w:tcPr>
          <w:p w:rsidR="002A1AE9" w:rsidRDefault="00DB5EC2" w:rsidP="001129A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vAlign w:val="center"/>
          </w:tcPr>
          <w:p w:rsidR="002A1AE9" w:rsidRDefault="002A1AE9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(инструкция) по эксплуатации</w:t>
            </w:r>
          </w:p>
        </w:tc>
        <w:tc>
          <w:tcPr>
            <w:tcW w:w="992" w:type="dxa"/>
            <w:vAlign w:val="center"/>
          </w:tcPr>
          <w:p w:rsidR="002A1AE9" w:rsidRDefault="002A1AE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1AE9" w:rsidRPr="00D63C06" w:rsidRDefault="002A1AE9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271"/>
        </w:trPr>
        <w:tc>
          <w:tcPr>
            <w:tcW w:w="567" w:type="dxa"/>
            <w:vAlign w:val="center"/>
          </w:tcPr>
          <w:p w:rsidR="002A1AE9" w:rsidRDefault="002A1AE9" w:rsidP="001129A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1" w:type="dxa"/>
            <w:vAlign w:val="center"/>
          </w:tcPr>
          <w:p w:rsidR="002A1AE9" w:rsidRDefault="002A1AE9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(инструкция) по эксплуатации включает в себя:</w:t>
            </w:r>
          </w:p>
          <w:p w:rsidR="002A1AE9" w:rsidRDefault="002A1AE9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сведения о конструкции, принципе действия, характеристиках (свойствах) оборудования;</w:t>
            </w:r>
          </w:p>
          <w:p w:rsidR="002A1AE9" w:rsidRPr="00827D73" w:rsidRDefault="002A1AE9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монтажу или сборке, наладке или регулировке, техническому обслуживанию и ремонту оборудования;</w:t>
            </w:r>
          </w:p>
          <w:p w:rsidR="002A1AE9" w:rsidRPr="00827D73" w:rsidRDefault="002A1AE9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использованию оборудования и меры по обеспечению безопасности, которые необходимо соблюдать при эксплуатации оборудования (включая ввод в эксплуатацию, применение по назначению, техническое обслуживание, все виды ремонта, периодическое диагностирование, испытания, транспортирование, упаковку, консервацию и условия хранения);</w:t>
            </w:r>
          </w:p>
          <w:p w:rsidR="002A1AE9" w:rsidRPr="00827D73" w:rsidRDefault="002A1AE9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назначенные показатели (назначенный срок хранения, назначенный срок службы и (или) назначенный ресурс) в зависимости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конструктивных особенностей.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По истечении назначенных показателей (назначенного срока хранения, назначенного срока службы и (или) назначенного ресурса), указанных в руководстве (инструкции) по эксплуатации, прекращается эксплуатация оборудования и принимается решение о направлении его в ремонт, или об утилизации, или о проверке и об установлении новых назначенных показателей (назначенного ресурса, срока хранения, срока службы);</w:t>
            </w:r>
          </w:p>
          <w:p w:rsidR="002A1AE9" w:rsidRPr="00827D73" w:rsidRDefault="002A1AE9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перечень критических отказов, возможные ошибочные действия персонала, которые приводят к инциденту или аварии;</w:t>
            </w:r>
          </w:p>
          <w:p w:rsidR="002A1AE9" w:rsidRPr="00827D73" w:rsidRDefault="002A1AE9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действия персонала в случае инцидента, критического отказа или аварии;</w:t>
            </w:r>
          </w:p>
          <w:p w:rsidR="002A1AE9" w:rsidRPr="00827D73" w:rsidRDefault="002A1AE9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критерии предельных состояний;</w:t>
            </w:r>
          </w:p>
          <w:p w:rsidR="002A1AE9" w:rsidRPr="00827D73" w:rsidRDefault="002A1AE9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выводу из эксплуатации и утилизации;</w:t>
            </w:r>
          </w:p>
          <w:p w:rsidR="002A1AE9" w:rsidRPr="00827D73" w:rsidRDefault="002A1AE9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сведения о квалификации обслуживающего персонала;</w:t>
            </w:r>
          </w:p>
          <w:p w:rsidR="002A1AE9" w:rsidRDefault="002A1AE9" w:rsidP="00DA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наименование, местонахождение и контактную информацию изготовителя (уполномоченного изготовителем лица), импортера.</w:t>
            </w:r>
          </w:p>
        </w:tc>
        <w:tc>
          <w:tcPr>
            <w:tcW w:w="992" w:type="dxa"/>
            <w:vAlign w:val="center"/>
          </w:tcPr>
          <w:p w:rsidR="002A1AE9" w:rsidRDefault="002A1AE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Pr="00D63C06" w:rsidRDefault="002A1AE9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788"/>
        </w:trPr>
        <w:tc>
          <w:tcPr>
            <w:tcW w:w="567" w:type="dxa"/>
            <w:vAlign w:val="center"/>
          </w:tcPr>
          <w:p w:rsidR="002A1AE9" w:rsidRDefault="002A1AE9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3261" w:type="dxa"/>
            <w:vAlign w:val="center"/>
          </w:tcPr>
          <w:p w:rsidR="002A1AE9" w:rsidRDefault="002A1AE9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ТР ТС 032/2013:</w:t>
            </w:r>
          </w:p>
          <w:p w:rsidR="002A1AE9" w:rsidRDefault="002A1AE9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3,4 категории сосудов при эксплуатации со средой 1 группы (газы);</w:t>
            </w:r>
          </w:p>
          <w:p w:rsidR="002A1AE9" w:rsidRDefault="002A1AE9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 категории сосудов при эксплуатации со средой 1 группы (жидкости);</w:t>
            </w:r>
          </w:p>
          <w:p w:rsidR="002A1AE9" w:rsidRDefault="002A1AE9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3,4 категории сосудов при эксплуатации со средой 2 группы (газы)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890"/>
        </w:trPr>
        <w:tc>
          <w:tcPr>
            <w:tcW w:w="567" w:type="dxa"/>
            <w:vAlign w:val="center"/>
          </w:tcPr>
          <w:p w:rsidR="002A1AE9" w:rsidRDefault="002A1AE9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261" w:type="dxa"/>
            <w:vAlign w:val="center"/>
          </w:tcPr>
          <w:p w:rsidR="002A1AE9" w:rsidRDefault="002A1AE9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Декларацию соответствия ТР ТС 032/2013:</w:t>
            </w:r>
          </w:p>
          <w:p w:rsidR="002A1AE9" w:rsidRDefault="002A1AE9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эксплуатации со средой 1 группы (газы);</w:t>
            </w:r>
          </w:p>
          <w:p w:rsidR="002A1AE9" w:rsidRDefault="002A1AE9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эксплуатации со средой 1 группы (жидкости);</w:t>
            </w:r>
          </w:p>
          <w:p w:rsidR="002A1AE9" w:rsidRDefault="002A1AE9" w:rsidP="000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эксплуатации со средой 2 группы (газы);</w:t>
            </w:r>
          </w:p>
          <w:p w:rsidR="002A1AE9" w:rsidRDefault="002A1AE9" w:rsidP="000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эксплуатации со средой 2 группы (жидкости).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186"/>
        </w:trPr>
        <w:tc>
          <w:tcPr>
            <w:tcW w:w="567" w:type="dxa"/>
            <w:vAlign w:val="center"/>
          </w:tcPr>
          <w:p w:rsidR="002A1AE9" w:rsidRDefault="002A1AE9" w:rsidP="000D462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2A1AE9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на материалы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231"/>
        </w:trPr>
        <w:tc>
          <w:tcPr>
            <w:tcW w:w="567" w:type="dxa"/>
            <w:vAlign w:val="center"/>
          </w:tcPr>
          <w:p w:rsidR="002A1AE9" w:rsidRDefault="002A1AE9" w:rsidP="000D462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3261" w:type="dxa"/>
            <w:vAlign w:val="center"/>
          </w:tcPr>
          <w:p w:rsidR="002A1AE9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соответствия на материалы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E9" w:rsidRPr="003B0FBF" w:rsidTr="002A1AE9">
        <w:trPr>
          <w:trHeight w:val="70"/>
        </w:trPr>
        <w:tc>
          <w:tcPr>
            <w:tcW w:w="567" w:type="dxa"/>
            <w:vAlign w:val="center"/>
          </w:tcPr>
          <w:p w:rsidR="002A1AE9" w:rsidRDefault="002A1AE9" w:rsidP="000D462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2A1AE9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на поставляемое субпоставщиком оборудование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A1AE9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1AE9" w:rsidRPr="003B0FBF" w:rsidRDefault="002A1AE9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1AE9" w:rsidRDefault="002A1AE9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1AE9" w:rsidRDefault="002A1AE9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3969" w:type="dxa"/>
          </w:tcPr>
          <w:p w:rsidR="002A1AE9" w:rsidRPr="00D63C06" w:rsidRDefault="002A1AE9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FBF" w:rsidRPr="003B0FBF" w:rsidRDefault="003B0FBF" w:rsidP="003B0FBF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</w:p>
    <w:sectPr w:rsidR="003B0FBF" w:rsidRPr="003B0FBF" w:rsidSect="003B0F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9"/>
    <w:rsid w:val="000D4629"/>
    <w:rsid w:val="001B6DF9"/>
    <w:rsid w:val="00263E3C"/>
    <w:rsid w:val="00276393"/>
    <w:rsid w:val="00287DA9"/>
    <w:rsid w:val="002A1AE9"/>
    <w:rsid w:val="00384EEB"/>
    <w:rsid w:val="003B0FBF"/>
    <w:rsid w:val="003B63D3"/>
    <w:rsid w:val="0044082F"/>
    <w:rsid w:val="007036BA"/>
    <w:rsid w:val="00744C7C"/>
    <w:rsid w:val="0082306B"/>
    <w:rsid w:val="00827D73"/>
    <w:rsid w:val="00831ADD"/>
    <w:rsid w:val="008F7C21"/>
    <w:rsid w:val="00A86B1F"/>
    <w:rsid w:val="00CC5336"/>
    <w:rsid w:val="00D06598"/>
    <w:rsid w:val="00DA3B6A"/>
    <w:rsid w:val="00D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3149"/>
  <w15:chartTrackingRefBased/>
  <w15:docId w15:val="{A293AD31-3E79-43FC-9D00-8F5825F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Нуждин Александр Валерьевич</dc:creator>
  <cp:keywords/>
  <dc:description/>
  <cp:lastModifiedBy>Базлова Наталия Александровна</cp:lastModifiedBy>
  <cp:revision>6</cp:revision>
  <dcterms:created xsi:type="dcterms:W3CDTF">2022-01-10T07:35:00Z</dcterms:created>
  <dcterms:modified xsi:type="dcterms:W3CDTF">2022-01-18T06:18:00Z</dcterms:modified>
</cp:coreProperties>
</file>