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1" w:rsidRDefault="00EF2B21">
      <w:pPr>
        <w:pStyle w:val="10"/>
        <w:keepNext/>
        <w:keepLines/>
        <w:shd w:val="clear" w:color="auto" w:fill="auto"/>
        <w:ind w:left="3720"/>
      </w:pPr>
      <w:bookmarkStart w:id="0" w:name="bookmark0"/>
      <w:r>
        <w:t>ТЕХНИЧЕСКОЕ ЗАДАНИЕ</w:t>
      </w:r>
      <w:bookmarkEnd w:id="0"/>
    </w:p>
    <w:p w:rsidR="00A07056" w:rsidRDefault="00EF2B21" w:rsidP="00C83265">
      <w:pPr>
        <w:pStyle w:val="20"/>
        <w:shd w:val="clear" w:color="auto" w:fill="auto"/>
        <w:ind w:left="60" w:firstLine="640"/>
        <w:jc w:val="center"/>
      </w:pPr>
      <w:r>
        <w:t xml:space="preserve">на выполнение работ (услуг): </w:t>
      </w:r>
      <w:bookmarkStart w:id="1" w:name="bookmark1"/>
      <w:r w:rsidR="00C83265">
        <w:t>строительно-монтажные работы по проектам в цехах</w:t>
      </w:r>
      <w:r>
        <w:t xml:space="preserve"> АО «С</w:t>
      </w:r>
      <w:r w:rsidR="00B756B2">
        <w:t>интез-Каучук</w:t>
      </w:r>
      <w:r w:rsidR="00A07056">
        <w:t>».</w:t>
      </w:r>
    </w:p>
    <w:p w:rsidR="00B0060F" w:rsidRDefault="00B0060F" w:rsidP="00A07056">
      <w:pPr>
        <w:pStyle w:val="30"/>
        <w:keepNext/>
        <w:keepLines/>
        <w:shd w:val="clear" w:color="auto" w:fill="auto"/>
        <w:ind w:left="700" w:right="20"/>
        <w:jc w:val="center"/>
      </w:pPr>
    </w:p>
    <w:p w:rsidR="00EE3441" w:rsidRDefault="00EF2B21" w:rsidP="00A07056">
      <w:pPr>
        <w:pStyle w:val="30"/>
        <w:keepNext/>
        <w:keepLines/>
        <w:numPr>
          <w:ilvl w:val="0"/>
          <w:numId w:val="12"/>
        </w:numPr>
        <w:shd w:val="clear" w:color="auto" w:fill="auto"/>
        <w:ind w:left="1560" w:right="20" w:hanging="851"/>
      </w:pPr>
      <w:r>
        <w:t>Наименование предмета закупки:</w:t>
      </w:r>
      <w:bookmarkEnd w:id="1"/>
    </w:p>
    <w:p w:rsidR="00EE3441" w:rsidRDefault="00EF2B21" w:rsidP="00A07056">
      <w:pPr>
        <w:pStyle w:val="11"/>
        <w:shd w:val="clear" w:color="auto" w:fill="auto"/>
        <w:ind w:left="60" w:firstLine="640"/>
      </w:pPr>
      <w:r>
        <w:t xml:space="preserve">Выполнение </w:t>
      </w:r>
      <w:r w:rsidR="00A07056">
        <w:t>строительно-</w:t>
      </w:r>
      <w:r>
        <w:t xml:space="preserve">монтажных </w:t>
      </w:r>
      <w:r w:rsidR="00A07056">
        <w:t xml:space="preserve">работ </w:t>
      </w:r>
      <w:r>
        <w:t>цехов АО «</w:t>
      </w:r>
      <w:r w:rsidR="00B756B2">
        <w:t>АО «Синтез-Каучук»</w:t>
      </w:r>
      <w:r>
        <w:t>».</w:t>
      </w:r>
    </w:p>
    <w:p w:rsidR="00B0060F" w:rsidRDefault="00B0060F" w:rsidP="00A07056">
      <w:pPr>
        <w:pStyle w:val="11"/>
        <w:shd w:val="clear" w:color="auto" w:fill="auto"/>
        <w:ind w:left="60" w:firstLine="64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7" w:lineRule="exact"/>
        <w:ind w:left="60" w:firstLine="640"/>
        <w:jc w:val="both"/>
      </w:pPr>
      <w:bookmarkStart w:id="2" w:name="bookmark2"/>
      <w:r>
        <w:t>Месторасположение объекта:</w:t>
      </w:r>
      <w:bookmarkEnd w:id="2"/>
    </w:p>
    <w:p w:rsidR="00EE3441" w:rsidRDefault="00EF2B21">
      <w:pPr>
        <w:pStyle w:val="11"/>
        <w:shd w:val="clear" w:color="auto" w:fill="auto"/>
        <w:spacing w:line="277" w:lineRule="exact"/>
        <w:ind w:left="60" w:firstLine="640"/>
      </w:pPr>
      <w:r>
        <w:t xml:space="preserve">Республика Башкортостан, г. Стерлитамак, ул. Техническая, </w:t>
      </w:r>
      <w:r w:rsidR="00B0060F">
        <w:t>1</w:t>
      </w:r>
      <w:r w:rsidR="00B756B2">
        <w:t>0</w:t>
      </w:r>
      <w:r>
        <w:t>, АО «</w:t>
      </w:r>
      <w:r w:rsidR="00B756B2">
        <w:t>АО «Синтез-Каучук</w:t>
      </w:r>
      <w:r>
        <w:t>».</w:t>
      </w:r>
    </w:p>
    <w:p w:rsidR="00EE3441" w:rsidRDefault="00EF2B21">
      <w:pPr>
        <w:pStyle w:val="11"/>
        <w:shd w:val="clear" w:color="auto" w:fill="auto"/>
        <w:spacing w:after="286" w:line="277" w:lineRule="exact"/>
        <w:ind w:left="60" w:right="20" w:firstLine="640"/>
      </w:pPr>
      <w:r>
        <w:t>Работы выполняются на территории действующих предприятий, которые относятся к особо</w:t>
      </w:r>
      <w:r w:rsidR="00B0060F">
        <w:t>-</w:t>
      </w:r>
      <w:r>
        <w:softHyphen/>
        <w:t>опасным объектам.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4"/>
        </w:tabs>
        <w:spacing w:after="13" w:line="220" w:lineRule="exact"/>
        <w:ind w:left="60" w:firstLine="640"/>
        <w:jc w:val="both"/>
      </w:pPr>
      <w:bookmarkStart w:id="3" w:name="bookmark3"/>
      <w:r>
        <w:t>Основание для выполнения работ, услуг:</w:t>
      </w:r>
      <w:bookmarkEnd w:id="3"/>
    </w:p>
    <w:p w:rsidR="00EE3441" w:rsidRDefault="003F1B4E">
      <w:pPr>
        <w:pStyle w:val="11"/>
        <w:shd w:val="clear" w:color="auto" w:fill="auto"/>
        <w:spacing w:after="266" w:line="220" w:lineRule="exact"/>
        <w:ind w:left="60" w:firstLine="640"/>
      </w:pPr>
      <w:r>
        <w:t>Смета фонда развития/Инвестиционная Программа</w:t>
      </w:r>
      <w:r w:rsidR="00EF2B21">
        <w:t xml:space="preserve"> АО «</w:t>
      </w:r>
      <w:r w:rsidR="00B756B2">
        <w:t>АО «Синтез-Каучук»</w:t>
      </w:r>
      <w:r w:rsidR="00EF2B21">
        <w:t xml:space="preserve">» 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4" w:lineRule="exact"/>
        <w:ind w:left="60" w:firstLine="640"/>
        <w:jc w:val="both"/>
      </w:pPr>
      <w:bookmarkStart w:id="4" w:name="bookmark4"/>
      <w:r>
        <w:t>Наименование выполняемых работ (услуг):</w:t>
      </w:r>
      <w:bookmarkEnd w:id="4"/>
    </w:p>
    <w:tbl>
      <w:tblPr>
        <w:tblStyle w:val="a9"/>
        <w:tblW w:w="10556" w:type="dxa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418"/>
        <w:gridCol w:w="3402"/>
        <w:gridCol w:w="1276"/>
        <w:gridCol w:w="992"/>
        <w:gridCol w:w="1517"/>
      </w:tblGrid>
      <w:tr w:rsidR="00334963" w:rsidRPr="00771FDC" w:rsidTr="00B119C6">
        <w:tc>
          <w:tcPr>
            <w:tcW w:w="560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71FDC">
              <w:rPr>
                <w:b/>
                <w:color w:val="000000" w:themeColor="text1"/>
              </w:rPr>
              <w:t>п</w:t>
            </w:r>
            <w:proofErr w:type="gramEnd"/>
            <w:r w:rsidRPr="00771FDC">
              <w:rPr>
                <w:b/>
                <w:color w:val="000000" w:themeColor="text1"/>
              </w:rPr>
              <w:t>/п</w:t>
            </w:r>
          </w:p>
        </w:tc>
        <w:tc>
          <w:tcPr>
            <w:tcW w:w="1391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Структурное подразделение</w:t>
            </w:r>
          </w:p>
        </w:tc>
        <w:tc>
          <w:tcPr>
            <w:tcW w:w="1418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340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Наименование планируемых работ</w:t>
            </w:r>
          </w:p>
        </w:tc>
        <w:tc>
          <w:tcPr>
            <w:tcW w:w="1276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СФР-23г.</w:t>
            </w:r>
          </w:p>
        </w:tc>
        <w:tc>
          <w:tcPr>
            <w:tcW w:w="99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№ ЛСР</w:t>
            </w:r>
          </w:p>
        </w:tc>
        <w:tc>
          <w:tcPr>
            <w:tcW w:w="1517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Сметная стоимость в ценах 2001г., руб.</w:t>
            </w:r>
          </w:p>
        </w:tc>
      </w:tr>
      <w:tr w:rsidR="00334963" w:rsidRPr="00771FDC" w:rsidTr="00B119C6">
        <w:tc>
          <w:tcPr>
            <w:tcW w:w="560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</w:t>
            </w:r>
          </w:p>
        </w:tc>
        <w:tc>
          <w:tcPr>
            <w:tcW w:w="1391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И-2</w:t>
            </w:r>
          </w:p>
        </w:tc>
        <w:tc>
          <w:tcPr>
            <w:tcW w:w="1418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19198АС</w:t>
            </w:r>
          </w:p>
        </w:tc>
        <w:tc>
          <w:tcPr>
            <w:tcW w:w="340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937823">
              <w:rPr>
                <w:color w:val="000000" w:themeColor="text1"/>
              </w:rPr>
              <w:t>Замена вакуумно</w:t>
            </w:r>
            <w:bookmarkStart w:id="5" w:name="_GoBack"/>
            <w:bookmarkEnd w:id="5"/>
            <w:r w:rsidRPr="00937823">
              <w:rPr>
                <w:color w:val="000000" w:themeColor="text1"/>
              </w:rPr>
              <w:t>го насоса № 52</w:t>
            </w:r>
          </w:p>
        </w:tc>
        <w:tc>
          <w:tcPr>
            <w:tcW w:w="1276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104-20</w:t>
            </w:r>
          </w:p>
        </w:tc>
        <w:tc>
          <w:tcPr>
            <w:tcW w:w="1517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6 243,56</w:t>
            </w:r>
          </w:p>
        </w:tc>
      </w:tr>
      <w:tr w:rsidR="00334963" w:rsidRPr="00771FDC" w:rsidTr="00B119C6">
        <w:tc>
          <w:tcPr>
            <w:tcW w:w="560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</w:t>
            </w:r>
          </w:p>
        </w:tc>
        <w:tc>
          <w:tcPr>
            <w:tcW w:w="1391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И-2</w:t>
            </w:r>
          </w:p>
        </w:tc>
        <w:tc>
          <w:tcPr>
            <w:tcW w:w="1418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19198ТХ</w:t>
            </w:r>
          </w:p>
        </w:tc>
        <w:tc>
          <w:tcPr>
            <w:tcW w:w="340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937823">
              <w:rPr>
                <w:color w:val="000000" w:themeColor="text1"/>
              </w:rPr>
              <w:t>Замена вакуумного насоса № 52</w:t>
            </w:r>
          </w:p>
        </w:tc>
        <w:tc>
          <w:tcPr>
            <w:tcW w:w="1276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105-20</w:t>
            </w:r>
          </w:p>
        </w:tc>
        <w:tc>
          <w:tcPr>
            <w:tcW w:w="1517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38 709,58</w:t>
            </w:r>
          </w:p>
        </w:tc>
      </w:tr>
      <w:tr w:rsidR="00334963" w:rsidRPr="00771FDC" w:rsidTr="00B119C6">
        <w:tc>
          <w:tcPr>
            <w:tcW w:w="560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</w:t>
            </w:r>
          </w:p>
        </w:tc>
        <w:tc>
          <w:tcPr>
            <w:tcW w:w="1391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И-2</w:t>
            </w:r>
          </w:p>
        </w:tc>
        <w:tc>
          <w:tcPr>
            <w:tcW w:w="1418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17961ГСН</w:t>
            </w:r>
          </w:p>
        </w:tc>
        <w:tc>
          <w:tcPr>
            <w:tcW w:w="340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937823">
              <w:rPr>
                <w:color w:val="000000" w:themeColor="text1"/>
              </w:rPr>
              <w:t xml:space="preserve">Установка </w:t>
            </w:r>
            <w:proofErr w:type="spellStart"/>
            <w:r w:rsidRPr="00937823">
              <w:rPr>
                <w:color w:val="000000" w:themeColor="text1"/>
              </w:rPr>
              <w:t>запально</w:t>
            </w:r>
            <w:proofErr w:type="spellEnd"/>
            <w:r w:rsidRPr="00937823">
              <w:rPr>
                <w:color w:val="000000" w:themeColor="text1"/>
              </w:rPr>
              <w:t>-защитных устройств на печи № 103/2</w:t>
            </w:r>
          </w:p>
        </w:tc>
        <w:tc>
          <w:tcPr>
            <w:tcW w:w="1276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130-19</w:t>
            </w:r>
          </w:p>
        </w:tc>
        <w:tc>
          <w:tcPr>
            <w:tcW w:w="1517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67 180,53</w:t>
            </w:r>
          </w:p>
        </w:tc>
      </w:tr>
      <w:tr w:rsidR="00334963" w:rsidRPr="00771FDC" w:rsidTr="00B119C6">
        <w:tc>
          <w:tcPr>
            <w:tcW w:w="560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</w:t>
            </w:r>
          </w:p>
        </w:tc>
        <w:tc>
          <w:tcPr>
            <w:tcW w:w="1391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ПМЦК</w:t>
            </w:r>
          </w:p>
        </w:tc>
        <w:tc>
          <w:tcPr>
            <w:tcW w:w="1418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19611АС</w:t>
            </w:r>
          </w:p>
        </w:tc>
        <w:tc>
          <w:tcPr>
            <w:tcW w:w="340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B9482E">
              <w:rPr>
                <w:color w:val="000000" w:themeColor="text1"/>
              </w:rPr>
              <w:t>Замена насоса №19/2</w:t>
            </w:r>
          </w:p>
        </w:tc>
        <w:tc>
          <w:tcPr>
            <w:tcW w:w="1276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286-22</w:t>
            </w:r>
          </w:p>
        </w:tc>
        <w:tc>
          <w:tcPr>
            <w:tcW w:w="1517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1 204,19</w:t>
            </w:r>
          </w:p>
        </w:tc>
      </w:tr>
      <w:tr w:rsidR="00334963" w:rsidRPr="00771FDC" w:rsidTr="00B119C6">
        <w:tc>
          <w:tcPr>
            <w:tcW w:w="560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5</w:t>
            </w:r>
          </w:p>
        </w:tc>
        <w:tc>
          <w:tcPr>
            <w:tcW w:w="1391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ПМЦК</w:t>
            </w:r>
          </w:p>
        </w:tc>
        <w:tc>
          <w:tcPr>
            <w:tcW w:w="1418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19611ТХ</w:t>
            </w:r>
          </w:p>
        </w:tc>
        <w:tc>
          <w:tcPr>
            <w:tcW w:w="340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B9482E">
              <w:rPr>
                <w:color w:val="000000" w:themeColor="text1"/>
              </w:rPr>
              <w:t>Замена насоса №19/2</w:t>
            </w:r>
          </w:p>
        </w:tc>
        <w:tc>
          <w:tcPr>
            <w:tcW w:w="1276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280-22</w:t>
            </w:r>
          </w:p>
        </w:tc>
        <w:tc>
          <w:tcPr>
            <w:tcW w:w="1517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18 307,8</w:t>
            </w:r>
          </w:p>
        </w:tc>
      </w:tr>
      <w:tr w:rsidR="00334963" w:rsidRPr="00771FDC" w:rsidTr="00B119C6">
        <w:tc>
          <w:tcPr>
            <w:tcW w:w="560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6</w:t>
            </w:r>
          </w:p>
        </w:tc>
        <w:tc>
          <w:tcPr>
            <w:tcW w:w="1391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И-3</w:t>
            </w:r>
          </w:p>
        </w:tc>
        <w:tc>
          <w:tcPr>
            <w:tcW w:w="1418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19943АС</w:t>
            </w:r>
          </w:p>
        </w:tc>
        <w:tc>
          <w:tcPr>
            <w:tcW w:w="340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B9482E">
              <w:rPr>
                <w:color w:val="000000" w:themeColor="text1"/>
              </w:rPr>
              <w:t>Обслуживающая площадка на емкости №149</w:t>
            </w:r>
          </w:p>
        </w:tc>
        <w:tc>
          <w:tcPr>
            <w:tcW w:w="1276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116-23</w:t>
            </w:r>
          </w:p>
        </w:tc>
        <w:tc>
          <w:tcPr>
            <w:tcW w:w="1517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4 612,2</w:t>
            </w:r>
          </w:p>
        </w:tc>
      </w:tr>
      <w:tr w:rsidR="00334963" w:rsidRPr="00771FDC" w:rsidTr="00B119C6">
        <w:tc>
          <w:tcPr>
            <w:tcW w:w="560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91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И-5В</w:t>
            </w:r>
          </w:p>
        </w:tc>
        <w:tc>
          <w:tcPr>
            <w:tcW w:w="1418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19597АС</w:t>
            </w:r>
          </w:p>
        </w:tc>
        <w:tc>
          <w:tcPr>
            <w:tcW w:w="3402" w:type="dxa"/>
          </w:tcPr>
          <w:p w:rsidR="00334963" w:rsidRPr="00B9482E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2F6E5D">
              <w:rPr>
                <w:color w:val="000000" w:themeColor="text1"/>
              </w:rPr>
              <w:t>Замена насоса № 142/10</w:t>
            </w:r>
          </w:p>
        </w:tc>
        <w:tc>
          <w:tcPr>
            <w:tcW w:w="1276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Синтетические каучуки</w:t>
            </w:r>
          </w:p>
        </w:tc>
        <w:tc>
          <w:tcPr>
            <w:tcW w:w="992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319-22</w:t>
            </w:r>
          </w:p>
        </w:tc>
        <w:tc>
          <w:tcPr>
            <w:tcW w:w="1517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2 545,36</w:t>
            </w:r>
          </w:p>
        </w:tc>
      </w:tr>
      <w:tr w:rsidR="00334963" w:rsidRPr="00771FDC" w:rsidTr="00B119C6">
        <w:tc>
          <w:tcPr>
            <w:tcW w:w="560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391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И-5В</w:t>
            </w:r>
          </w:p>
        </w:tc>
        <w:tc>
          <w:tcPr>
            <w:tcW w:w="1418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19597ТХ</w:t>
            </w:r>
          </w:p>
        </w:tc>
        <w:tc>
          <w:tcPr>
            <w:tcW w:w="3402" w:type="dxa"/>
          </w:tcPr>
          <w:p w:rsidR="00334963" w:rsidRPr="00B9482E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2F6E5D">
              <w:rPr>
                <w:color w:val="000000" w:themeColor="text1"/>
              </w:rPr>
              <w:t>Замена насоса № 142/10</w:t>
            </w:r>
          </w:p>
        </w:tc>
        <w:tc>
          <w:tcPr>
            <w:tcW w:w="1276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Синтетические каучуки</w:t>
            </w:r>
          </w:p>
        </w:tc>
        <w:tc>
          <w:tcPr>
            <w:tcW w:w="992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389-21</w:t>
            </w:r>
          </w:p>
        </w:tc>
        <w:tc>
          <w:tcPr>
            <w:tcW w:w="1517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5 394,63</w:t>
            </w:r>
          </w:p>
        </w:tc>
      </w:tr>
      <w:tr w:rsidR="00334963" w:rsidRPr="00771FDC" w:rsidTr="00B119C6">
        <w:tc>
          <w:tcPr>
            <w:tcW w:w="560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391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И-5П</w:t>
            </w:r>
          </w:p>
        </w:tc>
        <w:tc>
          <w:tcPr>
            <w:tcW w:w="1418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19678АС</w:t>
            </w:r>
          </w:p>
        </w:tc>
        <w:tc>
          <w:tcPr>
            <w:tcW w:w="3402" w:type="dxa"/>
          </w:tcPr>
          <w:p w:rsidR="00334963" w:rsidRPr="00B9482E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2F6E5D">
              <w:rPr>
                <w:color w:val="000000" w:themeColor="text1"/>
              </w:rPr>
              <w:t>Замена насосов № 165а</w:t>
            </w:r>
          </w:p>
        </w:tc>
        <w:tc>
          <w:tcPr>
            <w:tcW w:w="1276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Синтетические каучуки</w:t>
            </w:r>
          </w:p>
        </w:tc>
        <w:tc>
          <w:tcPr>
            <w:tcW w:w="992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164-22</w:t>
            </w:r>
          </w:p>
        </w:tc>
        <w:tc>
          <w:tcPr>
            <w:tcW w:w="1517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1 772,57</w:t>
            </w:r>
          </w:p>
        </w:tc>
      </w:tr>
      <w:tr w:rsidR="00334963" w:rsidRPr="00771FDC" w:rsidTr="00B119C6">
        <w:tc>
          <w:tcPr>
            <w:tcW w:w="560" w:type="dxa"/>
          </w:tcPr>
          <w:p w:rsidR="00334963" w:rsidRPr="00771FDC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391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И-5П</w:t>
            </w:r>
          </w:p>
        </w:tc>
        <w:tc>
          <w:tcPr>
            <w:tcW w:w="1418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19678ТХ</w:t>
            </w:r>
          </w:p>
        </w:tc>
        <w:tc>
          <w:tcPr>
            <w:tcW w:w="3402" w:type="dxa"/>
          </w:tcPr>
          <w:p w:rsidR="00334963" w:rsidRPr="00B9482E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 w:rsidRPr="002F6E5D">
              <w:rPr>
                <w:color w:val="000000" w:themeColor="text1"/>
              </w:rPr>
              <w:t>Замена насосов № 165а</w:t>
            </w:r>
          </w:p>
        </w:tc>
        <w:tc>
          <w:tcPr>
            <w:tcW w:w="1276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Синтетические каучуки</w:t>
            </w:r>
          </w:p>
        </w:tc>
        <w:tc>
          <w:tcPr>
            <w:tcW w:w="992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165-22</w:t>
            </w:r>
          </w:p>
        </w:tc>
        <w:tc>
          <w:tcPr>
            <w:tcW w:w="1517" w:type="dxa"/>
          </w:tcPr>
          <w:p w:rsidR="00334963" w:rsidRDefault="00334963" w:rsidP="00B119C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16 074,95</w:t>
            </w:r>
          </w:p>
        </w:tc>
      </w:tr>
    </w:tbl>
    <w:p w:rsidR="003F1B4E" w:rsidRDefault="003F1B4E" w:rsidP="003F1B4E">
      <w:pPr>
        <w:pStyle w:val="30"/>
        <w:keepNext/>
        <w:keepLines/>
        <w:shd w:val="clear" w:color="auto" w:fill="auto"/>
        <w:tabs>
          <w:tab w:val="left" w:pos="1560"/>
        </w:tabs>
        <w:spacing w:line="274" w:lineRule="exact"/>
        <w:ind w:left="700"/>
        <w:jc w:val="both"/>
      </w:pPr>
    </w:p>
    <w:p w:rsidR="00EE3441" w:rsidRDefault="00EF2B21">
      <w:pPr>
        <w:pStyle w:val="11"/>
        <w:shd w:val="clear" w:color="auto" w:fill="auto"/>
        <w:ind w:left="60" w:firstLine="640"/>
      </w:pPr>
      <w:r>
        <w:t>Объем, работ согласно локально сметных расчетов и ведомостей объемов работ.</w:t>
      </w:r>
    </w:p>
    <w:p w:rsidR="00EE3441" w:rsidRDefault="00EF2B21">
      <w:pPr>
        <w:pStyle w:val="11"/>
        <w:shd w:val="clear" w:color="auto" w:fill="auto"/>
        <w:spacing w:after="523"/>
        <w:ind w:left="60" w:right="20" w:firstLine="640"/>
      </w:pPr>
      <w:r>
        <w:t>Участникам закупки предоставляется возможность ознакомления с площадкой строительства (место проведения работ) путем направления своего представителя в период - до окончания даты подачи участниками заявок на рассматриваемую закупку: в рабочие дни с 8-00 до 17-00 (местное время) по официальному письму Подрядчика и предварительному согласованию точной даты и времени с представителем Заказчика.</w:t>
      </w:r>
    </w:p>
    <w:p w:rsidR="00B756B2" w:rsidRDefault="00EF2B21" w:rsidP="00B756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40" w:lineRule="auto"/>
        <w:ind w:left="400"/>
      </w:pPr>
      <w:bookmarkStart w:id="6" w:name="bookmark6"/>
      <w:r>
        <w:lastRenderedPageBreak/>
        <w:t>Сроки строительства (работ</w:t>
      </w:r>
      <w:r w:rsidR="006C5495">
        <w:t xml:space="preserve">, услуг): </w:t>
      </w:r>
    </w:p>
    <w:p w:rsidR="00EE3441" w:rsidRDefault="00B756B2" w:rsidP="00B756B2">
      <w:pPr>
        <w:pStyle w:val="30"/>
        <w:keepNext/>
        <w:keepLines/>
        <w:shd w:val="clear" w:color="auto" w:fill="auto"/>
        <w:tabs>
          <w:tab w:val="left" w:pos="1560"/>
        </w:tabs>
        <w:spacing w:line="240" w:lineRule="auto"/>
        <w:ind w:left="400"/>
      </w:pPr>
      <w:r>
        <w:t>О</w:t>
      </w:r>
      <w:r w:rsidR="006C5495">
        <w:t>риентировочно</w:t>
      </w:r>
      <w:bookmarkEnd w:id="6"/>
      <w:r>
        <w:t>:</w:t>
      </w:r>
    </w:p>
    <w:p w:rsidR="00A2701D" w:rsidRPr="00626FD9" w:rsidRDefault="00A2701D" w:rsidP="00A2701D">
      <w:pPr>
        <w:pStyle w:val="70"/>
        <w:spacing w:line="240" w:lineRule="auto"/>
        <w:ind w:left="300"/>
        <w:rPr>
          <w:b w:val="0"/>
          <w:sz w:val="22"/>
          <w:szCs w:val="22"/>
        </w:rPr>
      </w:pPr>
      <w:r w:rsidRPr="00626FD9">
        <w:rPr>
          <w:b w:val="0"/>
          <w:sz w:val="22"/>
          <w:szCs w:val="22"/>
        </w:rPr>
        <w:t>1.</w:t>
      </w:r>
      <w:r w:rsidRPr="00626FD9">
        <w:rPr>
          <w:b w:val="0"/>
          <w:sz w:val="22"/>
          <w:szCs w:val="22"/>
        </w:rPr>
        <w:tab/>
        <w:t>ЛСР №104-20, 105-20, 130-19,– 29.12.2023г</w:t>
      </w:r>
    </w:p>
    <w:p w:rsidR="00A2701D" w:rsidRDefault="00A2701D" w:rsidP="00A2701D">
      <w:pPr>
        <w:pStyle w:val="70"/>
        <w:shd w:val="clear" w:color="auto" w:fill="auto"/>
        <w:spacing w:line="240" w:lineRule="auto"/>
        <w:ind w:left="300"/>
        <w:rPr>
          <w:b w:val="0"/>
          <w:sz w:val="22"/>
          <w:szCs w:val="22"/>
        </w:rPr>
      </w:pPr>
      <w:r w:rsidRPr="00626FD9">
        <w:rPr>
          <w:b w:val="0"/>
          <w:sz w:val="22"/>
          <w:szCs w:val="22"/>
        </w:rPr>
        <w:t>2.</w:t>
      </w:r>
      <w:r w:rsidRPr="00626FD9">
        <w:rPr>
          <w:b w:val="0"/>
          <w:sz w:val="22"/>
          <w:szCs w:val="22"/>
        </w:rPr>
        <w:tab/>
        <w:t>ЛСР №286-22, 280-22</w:t>
      </w:r>
      <w:r>
        <w:rPr>
          <w:b w:val="0"/>
          <w:sz w:val="22"/>
          <w:szCs w:val="22"/>
        </w:rPr>
        <w:t>, 116-23</w:t>
      </w:r>
      <w:r w:rsidRPr="00626FD9">
        <w:rPr>
          <w:b w:val="0"/>
          <w:sz w:val="22"/>
          <w:szCs w:val="22"/>
        </w:rPr>
        <w:t>– 31.10.2023г</w:t>
      </w:r>
    </w:p>
    <w:p w:rsidR="00A2701D" w:rsidRDefault="00A2701D" w:rsidP="00A2701D">
      <w:pPr>
        <w:pStyle w:val="70"/>
        <w:shd w:val="clear" w:color="auto" w:fill="auto"/>
        <w:spacing w:line="240" w:lineRule="auto"/>
        <w:ind w:left="3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   </w:t>
      </w:r>
      <w:r w:rsidRPr="00626FD9">
        <w:rPr>
          <w:b w:val="0"/>
          <w:sz w:val="22"/>
          <w:szCs w:val="22"/>
        </w:rPr>
        <w:t>ЛСР №319-22, 389-21– 29.12.2023г</w:t>
      </w:r>
    </w:p>
    <w:p w:rsidR="00A2701D" w:rsidRDefault="00A2701D" w:rsidP="00A2701D">
      <w:pPr>
        <w:pStyle w:val="70"/>
        <w:shd w:val="clear" w:color="auto" w:fill="auto"/>
        <w:spacing w:line="240" w:lineRule="auto"/>
        <w:ind w:left="3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   </w:t>
      </w:r>
      <w:r w:rsidRPr="00626FD9">
        <w:rPr>
          <w:b w:val="0"/>
          <w:sz w:val="22"/>
          <w:szCs w:val="22"/>
        </w:rPr>
        <w:t>ЛСР №164-22, 165-22 – 30.09.2023г</w:t>
      </w:r>
    </w:p>
    <w:p w:rsidR="00B756B2" w:rsidRDefault="00B756B2" w:rsidP="00B756B2">
      <w:pPr>
        <w:pStyle w:val="30"/>
        <w:keepNext/>
        <w:keepLines/>
        <w:shd w:val="clear" w:color="auto" w:fill="auto"/>
        <w:tabs>
          <w:tab w:val="left" w:pos="1560"/>
        </w:tabs>
        <w:spacing w:line="240" w:lineRule="auto"/>
        <w:ind w:left="400"/>
      </w:pPr>
    </w:p>
    <w:p w:rsidR="00EE3441" w:rsidRDefault="00EF2B21">
      <w:pPr>
        <w:pStyle w:val="11"/>
        <w:numPr>
          <w:ilvl w:val="1"/>
          <w:numId w:val="1"/>
        </w:numPr>
        <w:shd w:val="clear" w:color="auto" w:fill="auto"/>
        <w:tabs>
          <w:tab w:val="left" w:pos="848"/>
        </w:tabs>
        <w:ind w:left="60" w:right="20" w:firstLine="640"/>
      </w:pPr>
      <w:r>
        <w:t>Количество рабочих дней в неделю:</w:t>
      </w:r>
      <w:r w:rsidR="00102DB2">
        <w:t xml:space="preserve"> </w:t>
      </w:r>
      <w:r>
        <w:t>5 дней, по согласованию с Заказчиком возможно выполнение работ в выходные и праздничные дни.</w:t>
      </w:r>
    </w:p>
    <w:p w:rsidR="00EE3441" w:rsidRDefault="00EF2B21" w:rsidP="00102DB2">
      <w:pPr>
        <w:pStyle w:val="11"/>
        <w:numPr>
          <w:ilvl w:val="1"/>
          <w:numId w:val="1"/>
        </w:numPr>
        <w:shd w:val="clear" w:color="auto" w:fill="auto"/>
        <w:spacing w:after="243"/>
        <w:ind w:left="60" w:right="20" w:firstLine="640"/>
      </w:pPr>
      <w:r>
        <w:t xml:space="preserve">Подрядчик должен обеспечить и </w:t>
      </w:r>
      <w:r w:rsidR="00102DB2">
        <w:t>за</w:t>
      </w:r>
      <w:r>
        <w:t>планировать выполнение работ без учета работ в выходные и праздничные дни. В случае неисполнения графика производства работ Заказчик вправе потребовать, а Подрядчик должен оперативно обеспечить увеличение технических и людских ресурсов, а также изменение режима работы, без увеличения стоимости СМР.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0" w:lineRule="exact"/>
        <w:ind w:left="400"/>
      </w:pPr>
      <w:bookmarkStart w:id="7" w:name="bookmark7"/>
      <w:r>
        <w:t>Режим выполнения работ:</w:t>
      </w:r>
      <w:bookmarkEnd w:id="7"/>
    </w:p>
    <w:p w:rsidR="00EE3441" w:rsidRDefault="00EF2B21" w:rsidP="00D63411">
      <w:pPr>
        <w:pStyle w:val="11"/>
        <w:numPr>
          <w:ilvl w:val="1"/>
          <w:numId w:val="1"/>
        </w:numPr>
        <w:shd w:val="clear" w:color="auto" w:fill="auto"/>
        <w:tabs>
          <w:tab w:val="left" w:pos="1001"/>
        </w:tabs>
        <w:spacing w:line="270" w:lineRule="exact"/>
        <w:ind w:left="400"/>
        <w:jc w:val="left"/>
      </w:pPr>
      <w:r>
        <w:t>Пропускной режим:</w:t>
      </w:r>
    </w:p>
    <w:p w:rsidR="00D63411" w:rsidRDefault="00EF2B21" w:rsidP="00D63411">
      <w:pPr>
        <w:pStyle w:val="11"/>
        <w:shd w:val="clear" w:color="auto" w:fill="auto"/>
        <w:spacing w:line="270" w:lineRule="exact"/>
        <w:ind w:left="60" w:right="20"/>
      </w:pPr>
      <w:r>
        <w:t>Допуск персонала Подрядчика на объект Заказчика, а также внос и вынос материальных ценностей, осуществляется согласно пропускног</w:t>
      </w:r>
      <w:r w:rsidR="00BE59F5">
        <w:t>о -</w:t>
      </w:r>
      <w:r>
        <w:t xml:space="preserve"> и внутри объектового режима Заказчика.</w:t>
      </w:r>
    </w:p>
    <w:p w:rsidR="00EE3441" w:rsidRDefault="00102DB2" w:rsidP="00D63411">
      <w:pPr>
        <w:pStyle w:val="11"/>
        <w:numPr>
          <w:ilvl w:val="1"/>
          <w:numId w:val="1"/>
        </w:numPr>
        <w:shd w:val="clear" w:color="auto" w:fill="auto"/>
        <w:spacing w:line="270" w:lineRule="exact"/>
        <w:ind w:left="400" w:right="20"/>
      </w:pPr>
      <w:r>
        <w:t xml:space="preserve">Работы </w:t>
      </w:r>
      <w:r w:rsidR="00D63411">
        <w:t xml:space="preserve">производятся с оформлением </w:t>
      </w:r>
      <w:r w:rsidR="00EF2B21">
        <w:t>наряд-допусков.</w:t>
      </w:r>
    </w:p>
    <w:p w:rsidR="00060D62" w:rsidRDefault="00060D62" w:rsidP="00060D62">
      <w:pPr>
        <w:pStyle w:val="11"/>
        <w:shd w:val="clear" w:color="auto" w:fill="auto"/>
        <w:spacing w:line="270" w:lineRule="exact"/>
        <w:ind w:left="400" w:right="2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85"/>
        </w:tabs>
        <w:spacing w:line="266" w:lineRule="exact"/>
        <w:ind w:left="60" w:firstLine="640"/>
        <w:jc w:val="both"/>
      </w:pPr>
      <w:bookmarkStart w:id="8" w:name="bookmark8"/>
      <w:r>
        <w:t>Требования к Подрядчику:</w:t>
      </w:r>
      <w:bookmarkEnd w:id="8"/>
    </w:p>
    <w:p w:rsidR="00EE3441" w:rsidRDefault="00B43741" w:rsidP="00B43741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line="266" w:lineRule="exact"/>
        <w:ind w:left="60" w:right="20" w:firstLine="366"/>
      </w:pPr>
      <w:r>
        <w:t>С</w:t>
      </w:r>
      <w:r w:rsidR="00EF2B21">
        <w:t>видетельства СРО на особо опасные технически сложные и уникальные объекты капитального строительства (кроме объектов использования атомной энергии), либо выписки из реестра членов СРО.</w:t>
      </w:r>
    </w:p>
    <w:p w:rsidR="00EE3441" w:rsidRDefault="00EF2B21">
      <w:pPr>
        <w:pStyle w:val="11"/>
        <w:shd w:val="clear" w:color="auto" w:fill="auto"/>
        <w:spacing w:line="277" w:lineRule="exact"/>
        <w:ind w:left="40" w:right="100"/>
      </w:pPr>
      <w:r>
        <w:t>-документация, свидетельствующая о н</w:t>
      </w:r>
      <w:r w:rsidR="00083453">
        <w:t xml:space="preserve">аличии и применении Подрядчиком </w:t>
      </w:r>
      <w:r>
        <w:t>-</w:t>
      </w:r>
      <w:r w:rsidR="00083453">
        <w:t xml:space="preserve"> </w:t>
      </w:r>
      <w:r>
        <w:t>членами СРО утвержденных стандартов и рекомендаций НОСТРОЙ для подтверждения соответствия треб</w:t>
      </w:r>
      <w:r w:rsidR="00083453">
        <w:t xml:space="preserve">ованиям технических регламентов, </w:t>
      </w:r>
      <w:r>
        <w:t>подтверждающие наличие в штате Подрядчика не менее двух руководителей, являющихся специалистами по организации.</w:t>
      </w:r>
    </w:p>
    <w:p w:rsidR="00083453" w:rsidRDefault="00083453" w:rsidP="00083453">
      <w:pPr>
        <w:pStyle w:val="11"/>
        <w:numPr>
          <w:ilvl w:val="0"/>
          <w:numId w:val="3"/>
        </w:numPr>
        <w:shd w:val="clear" w:color="auto" w:fill="auto"/>
        <w:tabs>
          <w:tab w:val="left" w:pos="206"/>
        </w:tabs>
        <w:spacing w:line="277" w:lineRule="exact"/>
        <w:ind w:left="40" w:right="100"/>
      </w:pPr>
      <w:r>
        <w:t>д</w:t>
      </w:r>
      <w:r w:rsidR="00EF2B21">
        <w:t>окументация</w:t>
      </w:r>
      <w:r>
        <w:t xml:space="preserve">, </w:t>
      </w:r>
      <w:r w:rsidR="00EF2B21">
        <w:t>подтверждающая наличие специалистов, аттестованных в области промышленной безопасности (Федер</w:t>
      </w:r>
      <w:r>
        <w:t xml:space="preserve">альный закон от 21.07.1997 №116 - </w:t>
      </w:r>
      <w:r w:rsidR="00EF2B21">
        <w:t>ФЗ «О промышленной безопасности опасных производственных объектов», иные правила безопасности (ПБ) и руководящие документы</w:t>
      </w:r>
      <w:r>
        <w:t xml:space="preserve"> (РД).</w:t>
      </w:r>
    </w:p>
    <w:p w:rsidR="00EE3441" w:rsidRDefault="00083453" w:rsidP="00083453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line="277" w:lineRule="exact"/>
        <w:ind w:right="100" w:firstLine="426"/>
      </w:pPr>
      <w:r>
        <w:t>Д</w:t>
      </w:r>
      <w:r w:rsidR="00EF2B21">
        <w:t>окументация о привлекаемых по договору сотрудников, с приложением (удостоверения, протоколы, медицинские допуски, распорядительные документы и иные документы на право производства планируемых работ).</w:t>
      </w:r>
    </w:p>
    <w:p w:rsidR="00EE3441" w:rsidRDefault="00EF2B21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9" w:name="bookmark9"/>
      <w:r>
        <w:t>Протоколы</w:t>
      </w:r>
      <w:r>
        <w:tab/>
        <w:t>по аттестации промышленной безопасности:</w:t>
      </w:r>
      <w:bookmarkEnd w:id="9"/>
    </w:p>
    <w:p w:rsidR="00EE3441" w:rsidRDefault="00EF2B21">
      <w:pPr>
        <w:pStyle w:val="11"/>
        <w:shd w:val="clear" w:color="auto" w:fill="auto"/>
        <w:ind w:left="40" w:right="100"/>
      </w:pPr>
      <w:r>
        <w:t>Федеральный закон от 21.07.1997 № 116-ФЗ «О промышленной безопасности опасных производственных объектов»</w:t>
      </w:r>
    </w:p>
    <w:p w:rsidR="00EE3441" w:rsidRDefault="008378C5">
      <w:pPr>
        <w:pStyle w:val="11"/>
        <w:shd w:val="clear" w:color="auto" w:fill="auto"/>
        <w:ind w:left="40"/>
      </w:pPr>
      <w:r>
        <w:t>А.</w:t>
      </w:r>
      <w:r w:rsidR="00EF2B21">
        <w:t>1-Основы промышленной безопасности;</w:t>
      </w:r>
    </w:p>
    <w:p w:rsidR="00EE3441" w:rsidRDefault="008378C5">
      <w:pPr>
        <w:pStyle w:val="11"/>
        <w:shd w:val="clear" w:color="auto" w:fill="auto"/>
        <w:ind w:left="40"/>
      </w:pPr>
      <w:r>
        <w:t>Б.</w:t>
      </w:r>
      <w:r w:rsidR="00EF2B21">
        <w:t>1.11-Безопасное ведение газоопасных, огневых и ремонтных работ;</w:t>
      </w:r>
    </w:p>
    <w:p w:rsidR="00EE3441" w:rsidRDefault="00EF2B21">
      <w:pPr>
        <w:pStyle w:val="11"/>
        <w:shd w:val="clear" w:color="auto" w:fill="auto"/>
        <w:ind w:left="40"/>
      </w:pPr>
      <w:r>
        <w:t>Б.9.3-Подьемные сооружения, предназначенные для подъема и перемещения грузов.</w:t>
      </w:r>
    </w:p>
    <w:p w:rsidR="00EE3441" w:rsidRDefault="00413BD6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10" w:name="bookmark10"/>
      <w:r>
        <w:t xml:space="preserve">Протоколы </w:t>
      </w:r>
      <w:r w:rsidR="00EF2B21">
        <w:t>и удостоверения на обучение по охране труда:</w:t>
      </w:r>
      <w:bookmarkEnd w:id="10"/>
    </w:p>
    <w:p w:rsidR="00EE3441" w:rsidRDefault="00EF2B21">
      <w:pPr>
        <w:pStyle w:val="11"/>
        <w:shd w:val="clear" w:color="auto" w:fill="auto"/>
        <w:ind w:left="40" w:right="100"/>
      </w:pPr>
      <w:r>
        <w:t>Постановление Правительства РФ от 24.12.2021 № 2464 «О порядке обучения по охране труда и проверке знания требований охраны труда»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57"/>
        </w:tabs>
        <w:ind w:left="40"/>
      </w:pPr>
      <w:r>
        <w:t>Программа обучения по общим вопросам охр</w:t>
      </w:r>
      <w:r w:rsidR="00BE59F5">
        <w:t>аны труда и функционирования СУ</w:t>
      </w:r>
      <w:r>
        <w:t>ОТ.</w:t>
      </w:r>
    </w:p>
    <w:p w:rsidR="00EE3441" w:rsidRDefault="00EF2B21">
      <w:pPr>
        <w:pStyle w:val="11"/>
        <w:shd w:val="clear" w:color="auto" w:fill="auto"/>
        <w:ind w:left="40" w:right="100"/>
      </w:pPr>
      <w:r>
        <w:t>Б) Программа обучения безопасным методам и</w:t>
      </w:r>
      <w:r w:rsidR="00413BD6">
        <w:t xml:space="preserve"> </w:t>
      </w:r>
      <w:r>
        <w:t>приемам выполнения работ при воздействии ВОПФ, источников опасности, идентифицированных в</w:t>
      </w:r>
      <w:r w:rsidR="00413BD6">
        <w:t xml:space="preserve"> </w:t>
      </w:r>
      <w:r>
        <w:t>рамках СОУТ и оценки проф. Рисков.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28"/>
        </w:tabs>
        <w:ind w:left="40" w:right="100"/>
      </w:pPr>
      <w:r>
        <w:t>Программа обучения безопасным методам и</w:t>
      </w:r>
      <w:r w:rsidR="00413BD6">
        <w:t xml:space="preserve"> </w:t>
      </w:r>
      <w:r>
        <w:t>приемам выполнения работ повышенной опасности, к которым предъявляются дополнительные требования.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7" w:lineRule="exact"/>
        <w:ind w:left="40" w:right="520" w:firstLine="560"/>
        <w:jc w:val="left"/>
      </w:pPr>
      <w:r>
        <w:t>Безопасные методы и приёмы выполнения монтажных и демонтажных работ зданий и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3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при размещении, мон</w:t>
      </w:r>
      <w:r w:rsidR="00DE3D8A">
        <w:t xml:space="preserve">таже, техническом обслуживании </w:t>
      </w:r>
      <w:r>
        <w:t xml:space="preserve"> технологического оборудования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7"/>
        </w:tabs>
        <w:spacing w:line="317" w:lineRule="exact"/>
        <w:ind w:left="40" w:firstLine="560"/>
      </w:pPr>
      <w:r>
        <w:t>Безопасные методы и приёмы выполнения работ на высоте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пожароопасных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в ограниченных и замкнутых пространствах (ОЗП)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lastRenderedPageBreak/>
        <w:t>Безопасные методы и приёмы выполнения строительных работ, в том числе:</w:t>
      </w:r>
    </w:p>
    <w:p w:rsidR="00EE3441" w:rsidRDefault="00EF2B21" w:rsidP="00413BD6">
      <w:pPr>
        <w:pStyle w:val="11"/>
        <w:shd w:val="clear" w:color="auto" w:fill="auto"/>
        <w:tabs>
          <w:tab w:val="left" w:pos="1439"/>
        </w:tabs>
        <w:spacing w:line="317" w:lineRule="exact"/>
        <w:ind w:left="600"/>
      </w:pPr>
      <w:r>
        <w:t>- окрасочные работы;</w:t>
      </w:r>
    </w:p>
    <w:p w:rsidR="00EE3441" w:rsidRDefault="00EF2B21" w:rsidP="00413BD6">
      <w:pPr>
        <w:pStyle w:val="11"/>
        <w:shd w:val="clear" w:color="auto" w:fill="auto"/>
        <w:tabs>
          <w:tab w:val="left" w:pos="1442"/>
        </w:tabs>
        <w:spacing w:line="317" w:lineRule="exact"/>
        <w:ind w:left="600"/>
      </w:pPr>
      <w:r>
        <w:t>- электросварочные и газосварочные работы.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7" w:lineRule="exact"/>
        <w:ind w:left="40" w:firstLine="560"/>
      </w:pPr>
      <w:r>
        <w:t>Электросварочные и газосварочные работы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газоопасных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огневых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 xml:space="preserve">Безопасные методы и приёмы выполнения работ, связанные с </w:t>
      </w:r>
      <w:r w:rsidR="00413BD6">
        <w:t>эксплуатацией подъё</w:t>
      </w:r>
      <w:r>
        <w:t>мных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100" w:firstLine="560"/>
      </w:pPr>
      <w:r>
        <w:t>Безопасные методы и приёмы выполнения работ, связанные с эксплуатацией тепловых энергоустановок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3" w:lineRule="exact"/>
        <w:ind w:left="40" w:firstLine="560"/>
      </w:pPr>
      <w:r>
        <w:t>Безопасные методы и приёмы выполнения работ в электроустановках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3" w:lineRule="exact"/>
        <w:ind w:left="40" w:right="100" w:firstLine="560"/>
      </w:pPr>
      <w:r>
        <w:t>Безопасные методы и приёмы выполнения работ, связанные с эксплуатацией сосудов, работающих под избыточным давлением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line="313" w:lineRule="exact"/>
        <w:ind w:left="40" w:right="520" w:firstLine="560"/>
        <w:jc w:val="left"/>
      </w:pPr>
      <w:r>
        <w:t>Безопасные методы и приёмы работ в непосредственной близости от полотна или проезжей части эксплуатируемых автомобильных и железных дорог</w:t>
      </w:r>
    </w:p>
    <w:p w:rsidR="00EE3441" w:rsidRDefault="00EF2B21" w:rsidP="00413BD6">
      <w:pPr>
        <w:pStyle w:val="11"/>
        <w:numPr>
          <w:ilvl w:val="0"/>
          <w:numId w:val="5"/>
        </w:numPr>
        <w:shd w:val="clear" w:color="auto" w:fill="auto"/>
        <w:tabs>
          <w:tab w:val="left" w:pos="1433"/>
        </w:tabs>
        <w:spacing w:line="317" w:lineRule="exact"/>
        <w:ind w:right="25" w:firstLine="600"/>
      </w:pPr>
      <w:r>
        <w:t xml:space="preserve">Безопасные методы и приёмы работ с ручным инструментом, в </w:t>
      </w:r>
      <w:r w:rsidR="00413BD6">
        <w:t xml:space="preserve">том числе с </w:t>
      </w:r>
      <w:r>
        <w:t>пиротехническим.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Г) Обучение по оказанию </w:t>
      </w:r>
      <w:r w:rsidR="00EF2B21">
        <w:t>первой помощи пострадавшим.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Д) </w:t>
      </w:r>
      <w:r w:rsidR="00EF2B21">
        <w:t>Обучение по использованию (применению) СИЗ.</w:t>
      </w:r>
    </w:p>
    <w:p w:rsidR="00EE3441" w:rsidRDefault="00EF2B21">
      <w:pPr>
        <w:pStyle w:val="20"/>
        <w:shd w:val="clear" w:color="auto" w:fill="auto"/>
        <w:spacing w:line="277" w:lineRule="exact"/>
      </w:pPr>
      <w:r>
        <w:t>7.2.3. Протоколы и удостоверения на обучение по пожарной безопасности:</w:t>
      </w:r>
    </w:p>
    <w:p w:rsidR="00EE3441" w:rsidRDefault="00EF2B21" w:rsidP="00925C18">
      <w:pPr>
        <w:pStyle w:val="11"/>
        <w:shd w:val="clear" w:color="auto" w:fill="auto"/>
        <w:spacing w:line="277" w:lineRule="exact"/>
        <w:ind w:right="20"/>
      </w:pPr>
      <w:r>
        <w:t>Приказ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EE3441" w:rsidRDefault="00EF2B21">
      <w:pPr>
        <w:pStyle w:val="20"/>
        <w:shd w:val="clear" w:color="auto" w:fill="auto"/>
        <w:spacing w:line="277" w:lineRule="exact"/>
        <w:ind w:right="20"/>
      </w:pPr>
      <w:r>
        <w:t>7.2.4.протоколы по аттестации сварщиков и специалистов сварочного производства согласно РД 03-615-03 и приказа №519 от 11.12.2020г. «Об утверждении норм и правил в области промышленной безопасности «Требования к производству сварочных работ на опасных производственных объектах»</w:t>
      </w:r>
    </w:p>
    <w:p w:rsidR="00EE3441" w:rsidRDefault="00925C18" w:rsidP="00925C18">
      <w:pPr>
        <w:pStyle w:val="11"/>
        <w:shd w:val="clear" w:color="auto" w:fill="auto"/>
        <w:tabs>
          <w:tab w:val="left" w:pos="144"/>
        </w:tabs>
        <w:spacing w:line="317" w:lineRule="exact"/>
        <w:ind w:right="20"/>
      </w:pPr>
      <w:r>
        <w:t xml:space="preserve">- </w:t>
      </w:r>
      <w:r w:rsidR="00EF2B21">
        <w:t>наличие свидетельства НАКС о готовности Подрядчика к использованию аттестованной технологии сварки на группу технических устройств ОХНВП 16 «Технологические трубопроводы и детали трубопроводов»: 1) способ сварки - РД, материал</w:t>
      </w:r>
      <w:r w:rsidR="00BE59F5">
        <w:t>ы -</w:t>
      </w:r>
      <w:r w:rsidR="00EF2B21">
        <w:t xml:space="preserve"> углеродистые стали группы М01 и коррозионностойкие стали группы </w:t>
      </w:r>
      <w:r>
        <w:rPr>
          <w:lang w:val="en-US"/>
        </w:rPr>
        <w:t>M</w:t>
      </w:r>
      <w:r>
        <w:t>1</w:t>
      </w:r>
      <w:r w:rsidR="00EF2B21">
        <w:t>1, толщина от 3 до 20 мм., диаметр от 25 до 1020 мм.,</w:t>
      </w:r>
    </w:p>
    <w:p w:rsidR="00925C18" w:rsidRDefault="00925C18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 xml:space="preserve">- </w:t>
      </w:r>
      <w:r w:rsidR="00EF2B21">
        <w:t>наличие свидетельства об аттестации сварочного оборудования на группу технических устройств ОХНВП 16 «Технологические трубопроводы и детали трубопроводов»: 1) способ сварк</w:t>
      </w:r>
      <w:r w:rsidR="00BE59F5">
        <w:t>и -</w:t>
      </w:r>
      <w:r w:rsidR="00EF2B21">
        <w:t xml:space="preserve"> РД. </w:t>
      </w:r>
    </w:p>
    <w:p w:rsidR="00EE3441" w:rsidRDefault="00EF2B21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>-наличие свидетельств НАКС у специалистов сварочного производства, аттестованных по основной профессии: сварщики должны иметь удостоверение I уровень НАКС в област</w:t>
      </w:r>
      <w:r w:rsidR="00BE59F5">
        <w:t>и -</w:t>
      </w:r>
      <w:r>
        <w:t xml:space="preserve"> Оборудование химических, нефтехимических, нефтеперерабатывающих взрывопожароопасных производств (ОХНВП) пункт 16 (технологические трубопроводы), сварка ручная дуговая, материалы групп М01 и </w:t>
      </w:r>
      <w:r>
        <w:rPr>
          <w:rStyle w:val="2pt"/>
        </w:rPr>
        <w:t>Mil</w:t>
      </w:r>
      <w:r w:rsidRPr="00B32E2A">
        <w:rPr>
          <w:rStyle w:val="2pt"/>
          <w:lang w:val="ru-RU"/>
        </w:rPr>
        <w:t>,</w:t>
      </w:r>
      <w:r w:rsidRPr="00B32E2A">
        <w:t xml:space="preserve"> </w:t>
      </w:r>
      <w:r>
        <w:t>толщина от 3 до 20 мм, диаметры от 25 и выше, включая плоские элементы, швы стыковые и угловые. Мастер/прораб - должны иметь удостоверение НАКС II уровень ОХНВП пункт 16, главный сварщик или инженер по сварке должны быть аттестованы на III уровень НАКС ОХНВП пункт 16.</w:t>
      </w:r>
    </w:p>
    <w:p w:rsidR="00EE3441" w:rsidRPr="00471E45" w:rsidRDefault="00EF2B21" w:rsidP="0072651F">
      <w:pPr>
        <w:pStyle w:val="11"/>
        <w:shd w:val="clear" w:color="auto" w:fill="auto"/>
        <w:spacing w:line="317" w:lineRule="exact"/>
        <w:ind w:right="20"/>
        <w:rPr>
          <w:color w:val="000000" w:themeColor="text1"/>
        </w:rPr>
      </w:pPr>
      <w:r w:rsidRPr="00471E45">
        <w:rPr>
          <w:color w:val="000000" w:themeColor="text1"/>
        </w:rPr>
        <w:t>-</w:t>
      </w:r>
      <w:r w:rsidR="00925C18" w:rsidRPr="00471E45">
        <w:rPr>
          <w:color w:val="000000" w:themeColor="text1"/>
        </w:rPr>
        <w:t>атт</w:t>
      </w:r>
      <w:r w:rsidRPr="00471E45">
        <w:rPr>
          <w:color w:val="000000" w:themeColor="text1"/>
        </w:rPr>
        <w:t>естованные сварщики и специалисты сварочного производства допускаются к выполнению тех видов деятельности, которые указаны в их аттестационных удостоверениях.</w:t>
      </w:r>
    </w:p>
    <w:p w:rsidR="00EE3441" w:rsidRDefault="00EF2B21" w:rsidP="00925C18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ind w:right="20" w:firstLine="360"/>
      </w:pPr>
      <w:r>
        <w:t>документация</w:t>
      </w:r>
      <w:r>
        <w:tab/>
        <w:t>о техническом оснащении оборудованием, транспортными средствами, инструментами и иными средствами, с приложением (сертификатов/деклараций соответствия, паспортов оборудования, журналов осмотров/испытаний и иные документы), для выполнения данных работ в соответствии с настоящим ТЗ.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24"/>
        </w:tabs>
        <w:ind w:left="360"/>
      </w:pPr>
      <w:r>
        <w:t xml:space="preserve">наличие </w:t>
      </w:r>
      <w:r w:rsidR="00EF2B21">
        <w:t>договора с медицинским учреждением на проведение медицинских осмотров.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16"/>
        </w:tabs>
        <w:spacing w:after="275" w:line="317" w:lineRule="exact"/>
        <w:ind w:right="20" w:firstLine="360"/>
      </w:pPr>
      <w:r>
        <w:t xml:space="preserve">справка </w:t>
      </w:r>
      <w:r w:rsidR="00EF2B21">
        <w:t>о наличие кадровых ресурсов (обладающими соответствующей квалификацией и имеющими удостоверения установленного образца), также иметь в собственности или в аренде минимально необходимые машины и механизмы для выполнения работ, указанных в разделе 4 ТЗ.</w:t>
      </w: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74" w:lineRule="exact"/>
      </w:pPr>
      <w:r>
        <w:lastRenderedPageBreak/>
        <w:t>Требования</w:t>
      </w:r>
      <w:r>
        <w:tab/>
        <w:t>к предоставлению документации на этапе подачи ТКП</w:t>
      </w:r>
    </w:p>
    <w:p w:rsidR="00EE3441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  <w:r>
        <w:tab/>
      </w:r>
      <w:r w:rsidR="00EF2B21">
        <w:t xml:space="preserve">Письмо о подаче оферты с коммерческим предложением участника закупки должно быть оформлено на фирменном бланке за подписью лица, имеющего право действовать от имени Участника закупки, содержащее окончательную стоимость работ (с указанием системы налогообложения), условия оплаты, </w:t>
      </w:r>
      <w:r>
        <w:t>срок выполнения, сроки гарантии. Прилагаются</w:t>
      </w:r>
      <w:r>
        <w:tab/>
        <w:t xml:space="preserve">документы в соответствии с перечнем </w:t>
      </w:r>
      <w:r w:rsidR="00EF2B21">
        <w:t>настоящего ТЗ и критериями по ОТ, ПБ и ООС.</w:t>
      </w:r>
      <w:r>
        <w:t xml:space="preserve"> </w:t>
      </w:r>
      <w:r w:rsidR="00EF2B21">
        <w:t xml:space="preserve">Все приложенные документы (формат </w:t>
      </w:r>
      <w:r w:rsidR="00EF2B21" w:rsidRPr="000C7747">
        <w:rPr>
          <w:lang w:val="en-US"/>
        </w:rPr>
        <w:t>PDF</w:t>
      </w:r>
      <w:r w:rsidR="00EF2B21" w:rsidRPr="00B32E2A">
        <w:t xml:space="preserve">) </w:t>
      </w:r>
      <w:r w:rsidR="00EF2B21">
        <w:t>должны быть подписаны лицом, имеющим право действовать от имени юридического лица на основании его учредительных документов, либо иным уполномоченным лицом на основании доверенности, и скреплены печатью Подрядчика.</w:t>
      </w:r>
      <w:r>
        <w:t xml:space="preserve"> </w:t>
      </w:r>
      <w:r w:rsidR="00EF2B21">
        <w:t>Документы, переданные не по форме и комплектности, к рассмотрению не принимаются.</w:t>
      </w:r>
    </w:p>
    <w:p w:rsidR="000C7747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20" w:lineRule="exact"/>
      </w:pPr>
      <w:r>
        <w:t>Требования</w:t>
      </w:r>
      <w:r>
        <w:tab/>
        <w:t>к предоставлению документации перед началом производства работ</w:t>
      </w:r>
    </w:p>
    <w:p w:rsidR="00EE3441" w:rsidRDefault="00EF2B21" w:rsidP="00E259AD">
      <w:pPr>
        <w:pStyle w:val="11"/>
        <w:numPr>
          <w:ilvl w:val="1"/>
          <w:numId w:val="1"/>
        </w:numPr>
        <w:shd w:val="clear" w:color="auto" w:fill="auto"/>
        <w:tabs>
          <w:tab w:val="left" w:pos="1122"/>
        </w:tabs>
        <w:spacing w:line="277" w:lineRule="exact"/>
        <w:ind w:left="20" w:right="20" w:firstLine="600"/>
      </w:pPr>
      <w:r>
        <w:t xml:space="preserve">При проведении </w:t>
      </w:r>
      <w:r w:rsidR="00C83265">
        <w:t>строительно-монтажных</w:t>
      </w:r>
      <w:r>
        <w:t xml:space="preserve"> работ Подрядчику необходимо разработать проект производства работ (ППР</w:t>
      </w:r>
      <w:r w:rsidR="00BE59F5">
        <w:t>) в</w:t>
      </w:r>
      <w:r>
        <w:t xml:space="preserve"> соответствии с действующей редакцией приказа №528 от 15.12.2020г.</w:t>
      </w:r>
      <w:r w:rsidR="00E259AD">
        <w:t xml:space="preserve"> </w:t>
      </w:r>
      <w:r>
        <w:t xml:space="preserve">Ростехнадзора «Об утверждении федеральных норм и правил в области промышленной безопасности «Правила безопасного ведения газоопасных, огневых и ремонтных работ» п.113. -Проект производства работ должен разрабатываться для выполнения </w:t>
      </w:r>
      <w:r w:rsidR="00C83265">
        <w:t>строительно-монтажных</w:t>
      </w:r>
      <w:r>
        <w:t xml:space="preserve">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EE3441" w:rsidRDefault="00EF2B21">
      <w:pPr>
        <w:pStyle w:val="11"/>
        <w:shd w:val="clear" w:color="auto" w:fill="auto"/>
        <w:spacing w:line="277" w:lineRule="exact"/>
        <w:ind w:left="20"/>
        <w:jc w:val="left"/>
      </w:pPr>
      <w:r>
        <w:t>-пояснительной запиской</w:t>
      </w:r>
    </w:p>
    <w:p w:rsidR="0040282C" w:rsidRDefault="00EF2B21" w:rsidP="0040282C">
      <w:pPr>
        <w:pStyle w:val="11"/>
        <w:shd w:val="clear" w:color="auto" w:fill="auto"/>
        <w:spacing w:after="208" w:line="277" w:lineRule="exact"/>
        <w:ind w:left="20"/>
        <w:jc w:val="left"/>
      </w:pPr>
      <w:r>
        <w:t>-ППР согласовывается с Заказчиком.</w:t>
      </w:r>
    </w:p>
    <w:p w:rsidR="00C5674F" w:rsidRDefault="0040282C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9.2. </w:t>
      </w:r>
      <w:proofErr w:type="gramStart"/>
      <w:r w:rsidR="00EF2B21">
        <w:t>Подрядчик обязан предоставить Заказчику список должностных лиц, отвечающих за вопросы промышленной безопасности, охраны труда и окружающей среды с описанием их полномочий, обязанностей и зон ответственности, (в том числе копии приказов о назначении лиц, ответственных за подготовку мест производства работ повышенной опасности и непосредственно производство работ повышенной опасности, руководителя сварочных работ, а также иных приказов о назначении лиц, ответственных за безопасное</w:t>
      </w:r>
      <w:proofErr w:type="gramEnd"/>
      <w:r w:rsidR="00EF2B21">
        <w:t xml:space="preserve"> </w:t>
      </w:r>
      <w:proofErr w:type="gramStart"/>
      <w:r w:rsidR="00EF2B21">
        <w:t>производство работ, содержание оборудования, сооружений, технических устройств в исправном состоянии, за безопасную их эксплуатацию, о назначении ответственных по обращению с отходами производства и потребления и других, регламентированных нормами и правилами по промышленной безопасности, охраны труда и окружающей среды, копии протоколов и удостоверений, подтверждающих аттестацию (обучение и проверку знаний) ответственных лиц, а также всех лиц привлекаемых к работам на объектах АО</w:t>
      </w:r>
      <w:proofErr w:type="gramEnd"/>
      <w:r w:rsidR="00EF2B21">
        <w:t xml:space="preserve"> «С</w:t>
      </w:r>
      <w:r w:rsidR="00B756B2">
        <w:t>интез-Каучук</w:t>
      </w:r>
      <w:r w:rsidR="00EF2B21">
        <w:t>» по промышленной безопасности, охраны труда и окружающей среды, списком контактных телефонов.</w:t>
      </w:r>
    </w:p>
    <w:p w:rsidR="00EE3441" w:rsidRDefault="00C5674F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9.3. </w:t>
      </w:r>
      <w:proofErr w:type="gramStart"/>
      <w:r w:rsidR="00EF2B21">
        <w:t>Подрядчик обязан предоставить Заказчику копии приказов о назначении должностных лиц, ответственных за пожарную безопасность и производство работ, копии протоколов и удостоверений, подтверждающих обучение и проверку знаний ответственных лиц, а также всех лиц, привлекаемых к лицензируемым работам в области пожарной безопасности, на объектах АО «</w:t>
      </w:r>
      <w:r w:rsidR="00B756B2">
        <w:t>АО «Синтез-Каучук</w:t>
      </w:r>
      <w:r w:rsidR="00EF2B21">
        <w:t>», согласно постановления Правительства РФ от 30.11.2021г. №2107 «О внесении изменений в некоторые акты Правительства</w:t>
      </w:r>
      <w:proofErr w:type="gramEnd"/>
      <w:r w:rsidR="00EF2B21">
        <w:t xml:space="preserve"> РФ», приказа МЧС РФ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</w:r>
      <w:proofErr w:type="gramStart"/>
      <w:r w:rsidR="00EF2B21">
        <w:t>обучение</w:t>
      </w:r>
      <w:proofErr w:type="gramEnd"/>
      <w:r w:rsidR="00EF2B21">
        <w:t xml:space="preserve"> по дополнительным профессиональным программам в области пожарной безопасности.</w:t>
      </w:r>
    </w:p>
    <w:p w:rsidR="00EE3441" w:rsidRPr="00C5674F" w:rsidRDefault="00EF2B21" w:rsidP="00C5674F">
      <w:pPr>
        <w:pStyle w:val="11"/>
        <w:numPr>
          <w:ilvl w:val="0"/>
          <w:numId w:val="1"/>
        </w:numPr>
        <w:shd w:val="clear" w:color="auto" w:fill="auto"/>
        <w:tabs>
          <w:tab w:val="left" w:pos="1165"/>
        </w:tabs>
        <w:ind w:left="20" w:right="20" w:firstLine="600"/>
        <w:rPr>
          <w:b/>
        </w:rPr>
      </w:pPr>
      <w:bookmarkStart w:id="11" w:name="bookmark11"/>
      <w:r w:rsidRPr="00C5674F">
        <w:rPr>
          <w:b/>
        </w:rPr>
        <w:t>Материалы, используемые в ходе выполнения работ:</w:t>
      </w:r>
      <w:bookmarkEnd w:id="11"/>
    </w:p>
    <w:p w:rsidR="00C5674F" w:rsidRDefault="00C5674F" w:rsidP="00C5674F">
      <w:pPr>
        <w:pStyle w:val="11"/>
        <w:shd w:val="clear" w:color="auto" w:fill="auto"/>
        <w:tabs>
          <w:tab w:val="left" w:pos="1165"/>
        </w:tabs>
        <w:ind w:left="620" w:right="20"/>
      </w:pP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908"/>
        </w:tabs>
        <w:spacing w:line="274" w:lineRule="exact"/>
        <w:ind w:left="440"/>
      </w:pPr>
      <w:bookmarkStart w:id="12" w:name="bookmark12"/>
      <w:r>
        <w:t>Поставка Заказчика</w:t>
      </w:r>
      <w:bookmarkEnd w:id="12"/>
    </w:p>
    <w:p w:rsidR="00EE3441" w:rsidRDefault="00471E45">
      <w:pPr>
        <w:pStyle w:val="11"/>
        <w:shd w:val="clear" w:color="auto" w:fill="auto"/>
        <w:ind w:left="440"/>
        <w:jc w:val="left"/>
      </w:pPr>
      <w:r>
        <w:t xml:space="preserve">Давальческий материал в ЛСР взят с нулевой стоимостью. </w:t>
      </w: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1034"/>
        </w:tabs>
        <w:spacing w:line="274" w:lineRule="exact"/>
        <w:ind w:left="440"/>
      </w:pPr>
      <w:bookmarkStart w:id="13" w:name="bookmark13"/>
      <w:r>
        <w:t>Поставка Подрядчика</w:t>
      </w:r>
      <w:bookmarkEnd w:id="13"/>
    </w:p>
    <w:p w:rsidR="00EE3441" w:rsidRDefault="00EF2B21" w:rsidP="000C04E5">
      <w:pPr>
        <w:pStyle w:val="11"/>
        <w:shd w:val="clear" w:color="auto" w:fill="auto"/>
        <w:ind w:left="20" w:right="20" w:firstLine="760"/>
      </w:pPr>
      <w:r>
        <w:t>Поставка всех необходимых материалов для реализации работ по п.4 ТЗ осуществляется Подрядчиком.</w:t>
      </w:r>
    </w:p>
    <w:p w:rsidR="00EE3441" w:rsidRDefault="000C04E5">
      <w:pPr>
        <w:pStyle w:val="11"/>
        <w:shd w:val="clear" w:color="auto" w:fill="auto"/>
        <w:ind w:left="20" w:right="20" w:firstLine="600"/>
      </w:pPr>
      <w:r>
        <w:t xml:space="preserve">Материалы, </w:t>
      </w:r>
      <w:r w:rsidR="00EF2B21">
        <w:t xml:space="preserve">поставляемые Подрядчиком: Все строительные материалы, изделия и оборудование, </w:t>
      </w:r>
      <w:r w:rsidR="00EF2B21">
        <w:lastRenderedPageBreak/>
        <w:t>используемые при выполнении работ должны быть новыми, ранее не использовавшиеся, разрешены к применению для данных видов работ, сертифицированы в Российской Федерации и соответствовать требованиям ГОСТ и ТУ на русском языке.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Заменять материалы и применять материалы-аналоги, разрешается только с предварительного письменного согласия Заказчика, если замена не влияет на качество выполнения работ, в пределах цены Договора. В процессе выполнения работ согласовывать с Заказчиком качество применяемых материалов поставки Подрядчика на предмет их соответствия требуемому качеству работ с оформлением акта входного контроля.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Все строительные материалы, изделия и оборудование проходят входной контроль на АО «</w:t>
      </w:r>
      <w:r w:rsidR="00B756B2">
        <w:t>АО «Синтез-Каучук</w:t>
      </w:r>
      <w:r>
        <w:t>».</w:t>
      </w:r>
    </w:p>
    <w:p w:rsidR="00EE3441" w:rsidRDefault="00EF2B21" w:rsidP="00D30C54">
      <w:pPr>
        <w:pStyle w:val="11"/>
        <w:shd w:val="clear" w:color="auto" w:fill="auto"/>
        <w:ind w:left="20" w:right="20" w:firstLine="760"/>
      </w:pPr>
      <w:r>
        <w:t>Копии сертификатов материалов и оборудования, должны быть заверены держателями подлинника сертификатов, нотариусом или органом по сертификации товаров, выдавшим сертификат.</w:t>
      </w:r>
    </w:p>
    <w:p w:rsidR="00EE3441" w:rsidRDefault="00EF2B21">
      <w:pPr>
        <w:pStyle w:val="11"/>
        <w:shd w:val="clear" w:color="auto" w:fill="auto"/>
        <w:spacing w:after="243" w:line="281" w:lineRule="exact"/>
        <w:ind w:right="20" w:firstLine="880"/>
      </w:pPr>
      <w:r>
        <w:t>Подрядчик должен предусмотреть складирование материалов и оборудования в соответствии с требованиями заводов-изготовителей.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line="277" w:lineRule="exact"/>
        <w:ind w:left="640"/>
      </w:pPr>
      <w:bookmarkStart w:id="14" w:name="bookmark14"/>
      <w:r>
        <w:t>Требования к опыту производства работ</w:t>
      </w:r>
      <w:bookmarkEnd w:id="14"/>
    </w:p>
    <w:p w:rsidR="00EE3441" w:rsidRDefault="00EF2B21">
      <w:pPr>
        <w:pStyle w:val="11"/>
        <w:shd w:val="clear" w:color="auto" w:fill="auto"/>
        <w:spacing w:after="286" w:line="277" w:lineRule="exact"/>
        <w:ind w:right="20" w:firstLine="880"/>
      </w:pPr>
      <w:r>
        <w:t>Подрядчик должен иметь опыт выполнения аналогичных работ на производственных объектах, подтверждённой положительными отзывами.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300"/>
        </w:tabs>
        <w:spacing w:after="9" w:line="220" w:lineRule="exact"/>
        <w:ind w:left="640"/>
      </w:pPr>
      <w:bookmarkStart w:id="15" w:name="bookmark15"/>
      <w:r>
        <w:t>Требования</w:t>
      </w:r>
      <w:r>
        <w:tab/>
        <w:t>к расчету стоимости и условия оплаты</w:t>
      </w:r>
      <w:bookmarkEnd w:id="15"/>
    </w:p>
    <w:p w:rsidR="00EE3441" w:rsidRDefault="00EF2B21" w:rsidP="000C04E5">
      <w:pPr>
        <w:pStyle w:val="11"/>
        <w:numPr>
          <w:ilvl w:val="1"/>
          <w:numId w:val="1"/>
        </w:numPr>
        <w:shd w:val="clear" w:color="auto" w:fill="auto"/>
        <w:spacing w:line="220" w:lineRule="exact"/>
      </w:pPr>
      <w:r>
        <w:t>Ценообразование:</w:t>
      </w:r>
      <w:r>
        <w:tab/>
        <w:t>базисно-индексный метод</w:t>
      </w:r>
    </w:p>
    <w:p w:rsidR="00EE3441" w:rsidRDefault="00EF2B21" w:rsidP="000C04E5">
      <w:pPr>
        <w:pStyle w:val="11"/>
        <w:shd w:val="clear" w:color="auto" w:fill="auto"/>
        <w:spacing w:after="240" w:line="277" w:lineRule="exact"/>
        <w:ind w:right="20"/>
      </w:pPr>
      <w:proofErr w:type="gramStart"/>
      <w:r>
        <w:t>Стоимость работ включает в себя вознаграждение Подрядчика, стоимость всех работ и затраты Подрядчика, включая, но не ограничиваясь перечисленным: стоимость материалов, оборудования, комплектующих для выполнения работ, стоимость их доставки на объект, затраты Подрядчика на мобилизацию и демобилизацию, страховку, все таможенные платежи, любые другие прямые и косвенные расходы, платежи, пошлины и взносы Подрядчика любого характера, возникающие у него в связи с выполнением</w:t>
      </w:r>
      <w:proofErr w:type="gramEnd"/>
      <w:r>
        <w:t xml:space="preserve"> работ по настоящему Договору и исполнением любых обязательств, возникших в связи с выполнением работ по настояще</w:t>
      </w:r>
      <w:r w:rsidR="00AA09A1">
        <w:t>му Договору, за исключением тех,</w:t>
      </w:r>
      <w:r>
        <w:t xml:space="preserve"> обеспечение которыми Подрядчика является обязанностью Заказчика в соответствии с условиями Договора. Стоимость включает в себя стоимость работ, хотя прямо и не указанных настоящем техническом задании и Договоре и неотъемлемых его частях, однако являющихся необходимыми для обеспечения непрерывности или для завершения Работ, включая предвидимые и непредвиденные Подрядчиком.</w:t>
      </w:r>
      <w:r w:rsidR="000C04E5">
        <w:t xml:space="preserve"> </w:t>
      </w:r>
      <w:r>
        <w:t>Дополнительные работы и расходы, предварительно не согласованные с Заказчиком и не оформленные в виде дополнительных соглашений к настоящему Договору не оплачиваются.</w:t>
      </w:r>
    </w:p>
    <w:p w:rsidR="000C04E5" w:rsidRDefault="000C04E5">
      <w:pPr>
        <w:pStyle w:val="11"/>
        <w:shd w:val="clear" w:color="auto" w:fill="auto"/>
        <w:spacing w:line="277" w:lineRule="exact"/>
        <w:ind w:right="20"/>
      </w:pPr>
    </w:p>
    <w:p w:rsidR="00EE3441" w:rsidRDefault="00EF2B21" w:rsidP="0072651F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spacing w:after="286" w:line="277" w:lineRule="exact"/>
        <w:ind w:right="260"/>
      </w:pPr>
      <w:r>
        <w:t>Условия оплаты: -100%- в течение 60 дней после подписания акта выполненных работ. Подрядчик вправе предложить иные условия оплаты, при этом необходимо учитывать, что условия оплаты влияют на выбор победителя.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74"/>
        </w:tabs>
        <w:spacing w:line="220" w:lineRule="exact"/>
        <w:ind w:firstLine="880"/>
        <w:jc w:val="both"/>
      </w:pPr>
      <w:bookmarkStart w:id="16" w:name="bookmark16"/>
      <w:r>
        <w:t>Условия привлечения субподрядных организация</w:t>
      </w:r>
      <w:bookmarkEnd w:id="16"/>
    </w:p>
    <w:p w:rsidR="00EE3441" w:rsidRDefault="00EF2B21" w:rsidP="000C04E5">
      <w:pPr>
        <w:pStyle w:val="11"/>
        <w:shd w:val="clear" w:color="auto" w:fill="auto"/>
        <w:tabs>
          <w:tab w:val="left" w:pos="4388"/>
          <w:tab w:val="left" w:pos="9151"/>
        </w:tabs>
        <w:spacing w:line="240" w:lineRule="auto"/>
        <w:ind w:right="20" w:firstLine="240"/>
      </w:pPr>
      <w:r>
        <w:t>Подрядчик имеет право привлекать к выполнению отдельного вида работ субподрядные организации только по предварительному согласованию с Заказчиком. В случае намерения привлечения Участником открытого тендера субподрядной организации, необходимо к предложению представить необходимые документы, подтверждающие квалификацию субподрядчика (выписку из реестра СРО субподрядчика, сведения о профессиональной и деловой репутации субподрядчик</w:t>
      </w:r>
      <w:r w:rsidR="000C04E5">
        <w:t xml:space="preserve">а, формы тендерной </w:t>
      </w:r>
      <w:r>
        <w:t>инструкции).</w:t>
      </w:r>
    </w:p>
    <w:p w:rsidR="00EE3441" w:rsidRDefault="00EF2B21" w:rsidP="000C04E5">
      <w:pPr>
        <w:pStyle w:val="11"/>
        <w:shd w:val="clear" w:color="auto" w:fill="auto"/>
        <w:spacing w:after="240" w:line="240" w:lineRule="auto"/>
        <w:ind w:right="20"/>
      </w:pPr>
      <w:r>
        <w:t>Кандидатуры субподрядчиков подлежат обязательному предварительному согласованию с Заказчиком.</w:t>
      </w:r>
      <w:r w:rsidR="000C04E5">
        <w:t xml:space="preserve"> </w:t>
      </w:r>
      <w:r>
        <w:t>На момент подведения итогов тендера Подрядчик обязан предоставить перечень субподрядных организаций и подтверждающие документы на персонал субподрядчика. Подрядчик обязан применять сквозные условия в договорах с субподрядчиками.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after="266" w:line="220" w:lineRule="exact"/>
        <w:ind w:left="640"/>
      </w:pPr>
      <w:bookmarkStart w:id="17" w:name="bookmark17"/>
      <w:r>
        <w:t>Нормативные требования к качеству работ, их результату</w:t>
      </w:r>
      <w:bookmarkEnd w:id="17"/>
    </w:p>
    <w:p w:rsidR="00EE3441" w:rsidRDefault="00EF2B21">
      <w:pPr>
        <w:pStyle w:val="11"/>
        <w:shd w:val="clear" w:color="auto" w:fill="auto"/>
        <w:spacing w:line="270" w:lineRule="exact"/>
        <w:ind w:right="20" w:firstLine="880"/>
      </w:pPr>
      <w:r>
        <w:t>При производстве работ руководствоваться действующими строительными нормами и правилами, федеральными законами, в том числе выполняться требования следующих документов: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61"/>
        </w:tabs>
        <w:spacing w:line="270" w:lineRule="exact"/>
        <w:ind w:firstLine="880"/>
      </w:pPr>
      <w:r>
        <w:t>Проектно-сметная документация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82"/>
        </w:tabs>
        <w:spacing w:line="270" w:lineRule="exact"/>
        <w:ind w:firstLine="880"/>
      </w:pPr>
      <w:r>
        <w:t>Градостроительного кодекса РФ от 29.12.2004 №190-ФЗ (ред. от 21.07.2014)</w:t>
      </w:r>
    </w:p>
    <w:p w:rsidR="00EE3441" w:rsidRDefault="005F0E2F">
      <w:pPr>
        <w:pStyle w:val="11"/>
        <w:numPr>
          <w:ilvl w:val="0"/>
          <w:numId w:val="10"/>
        </w:numPr>
        <w:shd w:val="clear" w:color="auto" w:fill="auto"/>
        <w:tabs>
          <w:tab w:val="left" w:pos="1121"/>
        </w:tabs>
        <w:spacing w:line="270" w:lineRule="exact"/>
        <w:ind w:firstLine="880"/>
      </w:pPr>
      <w:r>
        <w:t xml:space="preserve"> </w:t>
      </w:r>
      <w:r w:rsidR="00EF2B21">
        <w:t>СП 49.13330.2010 "Безопасность труда в строительстве. Часть 1. Общие требования";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253"/>
        </w:tabs>
        <w:spacing w:line="270" w:lineRule="exact"/>
        <w:ind w:right="20" w:firstLine="880"/>
      </w:pPr>
      <w:r>
        <w:lastRenderedPageBreak/>
        <w:t>СНиП 12-04-2002 "Безопасность труда в строительстве. Часть 2. Строительное производство"</w:t>
      </w:r>
    </w:p>
    <w:p w:rsidR="00EE3441" w:rsidRDefault="00EF2B21">
      <w:pPr>
        <w:pStyle w:val="11"/>
        <w:shd w:val="clear" w:color="auto" w:fill="auto"/>
        <w:spacing w:after="6" w:line="270" w:lineRule="exact"/>
        <w:ind w:right="20" w:firstLine="880"/>
      </w:pPr>
      <w:r>
        <w:t>В случае окончания срока действия или замены вышеуказанных нормативных документов, действующих на территории РФ, руководствоваться актуализированными версиями, а также вышедшими утверждёнными нормативными документами взамен устаревших</w:t>
      </w:r>
      <w:r w:rsidR="00E95A18">
        <w:t>.</w:t>
      </w: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E3441" w:rsidRDefault="00EE3441">
      <w:pPr>
        <w:rPr>
          <w:sz w:val="2"/>
          <w:szCs w:val="2"/>
        </w:rPr>
      </w:pPr>
    </w:p>
    <w:p w:rsidR="00EE3441" w:rsidRDefault="00EE3441">
      <w:pPr>
        <w:rPr>
          <w:sz w:val="2"/>
          <w:szCs w:val="2"/>
        </w:rPr>
      </w:pPr>
    </w:p>
    <w:sectPr w:rsidR="00EE3441" w:rsidSect="00334963">
      <w:type w:val="continuous"/>
      <w:pgSz w:w="11909" w:h="16838"/>
      <w:pgMar w:top="737" w:right="684" w:bottom="73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2C" w:rsidRDefault="0094652C">
      <w:r>
        <w:separator/>
      </w:r>
    </w:p>
  </w:endnote>
  <w:endnote w:type="continuationSeparator" w:id="0">
    <w:p w:rsidR="0094652C" w:rsidRDefault="0094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2C" w:rsidRDefault="0094652C"/>
  </w:footnote>
  <w:footnote w:type="continuationSeparator" w:id="0">
    <w:p w:rsidR="0094652C" w:rsidRDefault="009465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505"/>
    <w:multiLevelType w:val="multilevel"/>
    <w:tmpl w:val="0B946A5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3A7A"/>
    <w:multiLevelType w:val="multilevel"/>
    <w:tmpl w:val="44803D2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14D7"/>
    <w:multiLevelType w:val="multilevel"/>
    <w:tmpl w:val="53DA400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801FC"/>
    <w:multiLevelType w:val="multilevel"/>
    <w:tmpl w:val="8ABA6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45A8B"/>
    <w:multiLevelType w:val="hybridMultilevel"/>
    <w:tmpl w:val="EBC8E210"/>
    <w:lvl w:ilvl="0" w:tplc="C4CC55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DE95E04"/>
    <w:multiLevelType w:val="multilevel"/>
    <w:tmpl w:val="1050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90928"/>
    <w:multiLevelType w:val="multilevel"/>
    <w:tmpl w:val="018804C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B2CBF"/>
    <w:multiLevelType w:val="hybridMultilevel"/>
    <w:tmpl w:val="69BE273E"/>
    <w:lvl w:ilvl="0" w:tplc="F7F4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31273"/>
    <w:multiLevelType w:val="multilevel"/>
    <w:tmpl w:val="E0CED664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00231"/>
    <w:multiLevelType w:val="multilevel"/>
    <w:tmpl w:val="6AC44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846"/>
    <w:multiLevelType w:val="multilevel"/>
    <w:tmpl w:val="2078F7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C363B"/>
    <w:multiLevelType w:val="multilevel"/>
    <w:tmpl w:val="50240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1"/>
    <w:rsid w:val="00060D62"/>
    <w:rsid w:val="00083453"/>
    <w:rsid w:val="000C04E5"/>
    <w:rsid w:val="000C7747"/>
    <w:rsid w:val="00102DB2"/>
    <w:rsid w:val="00277FC3"/>
    <w:rsid w:val="00334963"/>
    <w:rsid w:val="003F1B4E"/>
    <w:rsid w:val="0040282C"/>
    <w:rsid w:val="00413BD6"/>
    <w:rsid w:val="00471E45"/>
    <w:rsid w:val="005F0E2F"/>
    <w:rsid w:val="0061298C"/>
    <w:rsid w:val="006227D5"/>
    <w:rsid w:val="00630CAD"/>
    <w:rsid w:val="006C5495"/>
    <w:rsid w:val="0072651F"/>
    <w:rsid w:val="007473DA"/>
    <w:rsid w:val="007A5471"/>
    <w:rsid w:val="007B6AE8"/>
    <w:rsid w:val="008378C5"/>
    <w:rsid w:val="00925C18"/>
    <w:rsid w:val="0094652C"/>
    <w:rsid w:val="009E16D5"/>
    <w:rsid w:val="00A07056"/>
    <w:rsid w:val="00A2701D"/>
    <w:rsid w:val="00AA09A1"/>
    <w:rsid w:val="00B0060F"/>
    <w:rsid w:val="00B32E2A"/>
    <w:rsid w:val="00B43741"/>
    <w:rsid w:val="00B756B2"/>
    <w:rsid w:val="00BD607D"/>
    <w:rsid w:val="00BE59F5"/>
    <w:rsid w:val="00C5674F"/>
    <w:rsid w:val="00C63893"/>
    <w:rsid w:val="00C83265"/>
    <w:rsid w:val="00CD45A7"/>
    <w:rsid w:val="00D30C54"/>
    <w:rsid w:val="00D63411"/>
    <w:rsid w:val="00DE3D8A"/>
    <w:rsid w:val="00E210AC"/>
    <w:rsid w:val="00E259AD"/>
    <w:rsid w:val="00E95A18"/>
    <w:rsid w:val="00EE3441"/>
    <w:rsid w:val="00E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rsid w:val="00B756B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56B2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rsid w:val="00B756B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56B2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B823-9272-4715-AACE-019500D6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Аркадьевна</dc:creator>
  <cp:lastModifiedBy>Смирнова Елена Аркадьевна</cp:lastModifiedBy>
  <cp:revision>30</cp:revision>
  <dcterms:created xsi:type="dcterms:W3CDTF">2023-07-17T04:55:00Z</dcterms:created>
  <dcterms:modified xsi:type="dcterms:W3CDTF">2023-08-08T06:53:00Z</dcterms:modified>
</cp:coreProperties>
</file>