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93" w:rsidRDefault="003B0FBF" w:rsidP="003B0FBF">
      <w:pPr>
        <w:spacing w:after="0" w:line="240" w:lineRule="auto"/>
        <w:ind w:left="142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опросному листу</w:t>
      </w:r>
      <w:r w:rsidR="003B63D3">
        <w:rPr>
          <w:rFonts w:ascii="Times New Roman" w:hAnsi="Times New Roman" w:cs="Times New Roman"/>
          <w:sz w:val="24"/>
          <w:szCs w:val="24"/>
        </w:rPr>
        <w:t xml:space="preserve"> (</w:t>
      </w:r>
      <w:r w:rsidR="0044082F">
        <w:rPr>
          <w:rFonts w:ascii="Times New Roman" w:hAnsi="Times New Roman" w:cs="Times New Roman"/>
          <w:sz w:val="24"/>
          <w:szCs w:val="24"/>
        </w:rPr>
        <w:t>сосуд</w:t>
      </w:r>
      <w:r w:rsidR="003B63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перечень документов поставщика</w:t>
      </w:r>
    </w:p>
    <w:p w:rsidR="003B0FBF" w:rsidRPr="00263E3C" w:rsidRDefault="003B0FBF" w:rsidP="003B0FBF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1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4"/>
        <w:gridCol w:w="4641"/>
        <w:gridCol w:w="1171"/>
        <w:gridCol w:w="850"/>
        <w:gridCol w:w="851"/>
        <w:gridCol w:w="992"/>
        <w:gridCol w:w="1301"/>
      </w:tblGrid>
      <w:tr w:rsidR="003B0FBF" w:rsidRPr="003B0FBF" w:rsidTr="008F7C21">
        <w:tc>
          <w:tcPr>
            <w:tcW w:w="704" w:type="dxa"/>
            <w:vMerge w:val="restart"/>
            <w:vAlign w:val="center"/>
          </w:tcPr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№</w:t>
            </w:r>
          </w:p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0F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0FB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41" w:type="dxa"/>
            <w:vMerge w:val="restart"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71" w:type="dxa"/>
            <w:vMerge w:val="restart"/>
            <w:vAlign w:val="center"/>
          </w:tcPr>
          <w:p w:rsidR="003B0FBF" w:rsidRPr="003B0FBF" w:rsidRDefault="003B0FBF" w:rsidP="001B6DF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предложением</w:t>
            </w:r>
          </w:p>
        </w:tc>
        <w:tc>
          <w:tcPr>
            <w:tcW w:w="3994" w:type="dxa"/>
            <w:gridSpan w:val="4"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заказа</w:t>
            </w:r>
          </w:p>
        </w:tc>
      </w:tr>
      <w:tr w:rsidR="003B0FBF" w:rsidRPr="003B0FBF" w:rsidTr="008F7C21">
        <w:tc>
          <w:tcPr>
            <w:tcW w:w="704" w:type="dxa"/>
            <w:vMerge/>
            <w:vAlign w:val="center"/>
          </w:tcPr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vMerge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0FBF" w:rsidRPr="003B0FBF" w:rsidRDefault="003B0FBF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утверждения</w:t>
            </w:r>
          </w:p>
        </w:tc>
        <w:tc>
          <w:tcPr>
            <w:tcW w:w="2293" w:type="dxa"/>
            <w:gridSpan w:val="2"/>
            <w:vAlign w:val="center"/>
          </w:tcPr>
          <w:p w:rsidR="003B0FBF" w:rsidRPr="003B0FBF" w:rsidRDefault="003B0FBF" w:rsidP="00384EE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Финальная</w:t>
            </w:r>
          </w:p>
        </w:tc>
      </w:tr>
      <w:tr w:rsidR="003B0FBF" w:rsidRPr="003B0FBF" w:rsidTr="008F7C21">
        <w:tc>
          <w:tcPr>
            <w:tcW w:w="704" w:type="dxa"/>
            <w:vMerge/>
            <w:vAlign w:val="center"/>
          </w:tcPr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vMerge/>
            <w:vAlign w:val="center"/>
          </w:tcPr>
          <w:p w:rsidR="003B0FBF" w:rsidRPr="003B0FBF" w:rsidRDefault="003B0FBF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3B0FBF" w:rsidRPr="003B0FBF" w:rsidRDefault="003B0FBF" w:rsidP="001B6DF9">
            <w:pPr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Align w:val="center"/>
          </w:tcPr>
          <w:p w:rsidR="003B0FBF" w:rsidRPr="003B0FBF" w:rsidRDefault="003B0FBF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vAlign w:val="center"/>
          </w:tcPr>
          <w:p w:rsidR="003B0FBF" w:rsidRPr="003B0FBF" w:rsidRDefault="003B0FBF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992" w:type="dxa"/>
            <w:vAlign w:val="center"/>
          </w:tcPr>
          <w:p w:rsidR="003B0FBF" w:rsidRPr="003B0FBF" w:rsidRDefault="003B0FBF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1" w:type="dxa"/>
            <w:vAlign w:val="center"/>
          </w:tcPr>
          <w:p w:rsidR="003B0FBF" w:rsidRPr="003B0FBF" w:rsidRDefault="003B0FBF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1B6DF9" w:rsidRPr="003B0FBF" w:rsidTr="008F7C21">
        <w:trPr>
          <w:trHeight w:val="100"/>
        </w:trPr>
        <w:tc>
          <w:tcPr>
            <w:tcW w:w="704" w:type="dxa"/>
            <w:vAlign w:val="center"/>
          </w:tcPr>
          <w:p w:rsidR="003B0FBF" w:rsidRPr="003B0FBF" w:rsidRDefault="003B0FBF" w:rsidP="003B6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41" w:type="dxa"/>
            <w:vAlign w:val="center"/>
          </w:tcPr>
          <w:p w:rsidR="003B0FBF" w:rsidRPr="003B0FBF" w:rsidRDefault="003B0FBF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3B0FBF" w:rsidRPr="003B0FBF" w:rsidRDefault="003B0FBF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B0FBF" w:rsidRPr="003B0FBF" w:rsidRDefault="003B0FBF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B0FBF" w:rsidRPr="003B0FBF" w:rsidRDefault="003B0FBF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B0FBF" w:rsidRPr="003B0FBF" w:rsidRDefault="003B0FBF" w:rsidP="003B0FBF">
            <w:pPr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1" w:type="dxa"/>
            <w:vAlign w:val="center"/>
          </w:tcPr>
          <w:p w:rsidR="003B0FBF" w:rsidRPr="003B0FBF" w:rsidRDefault="003B0FBF" w:rsidP="003B0FB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B6DF9" w:rsidRPr="003B0FBF" w:rsidTr="008F7C21">
        <w:trPr>
          <w:trHeight w:val="275"/>
        </w:trPr>
        <w:tc>
          <w:tcPr>
            <w:tcW w:w="704" w:type="dxa"/>
            <w:vAlign w:val="center"/>
          </w:tcPr>
          <w:p w:rsidR="003B0FBF" w:rsidRPr="003B0FBF" w:rsidRDefault="001B6DF9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vAlign w:val="center"/>
          </w:tcPr>
          <w:p w:rsidR="003B0FBF" w:rsidRPr="003B0FBF" w:rsidRDefault="001B6DF9" w:rsidP="001B6DF9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</w:t>
            </w:r>
          </w:p>
        </w:tc>
        <w:tc>
          <w:tcPr>
            <w:tcW w:w="1171" w:type="dxa"/>
            <w:vAlign w:val="center"/>
          </w:tcPr>
          <w:p w:rsidR="003B0FBF" w:rsidRPr="003B0FBF" w:rsidRDefault="001B6DF9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B0FBF" w:rsidRPr="003B0FBF" w:rsidRDefault="001B6DF9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B0FBF" w:rsidRPr="003B0FBF" w:rsidRDefault="003B0FBF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FBF" w:rsidRPr="003B0FBF" w:rsidRDefault="001B6DF9" w:rsidP="001B6DF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3B0FBF" w:rsidRPr="003B0FBF" w:rsidRDefault="00263E3C" w:rsidP="001B6DF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rPr>
          <w:trHeight w:val="322"/>
        </w:trPr>
        <w:tc>
          <w:tcPr>
            <w:tcW w:w="704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vAlign w:val="center"/>
          </w:tcPr>
          <w:p w:rsidR="00263E3C" w:rsidRDefault="00263E3C" w:rsidP="00263E3C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Опросной лист насоса (Заполняется Поставщиком)</w:t>
            </w:r>
          </w:p>
        </w:tc>
        <w:tc>
          <w:tcPr>
            <w:tcW w:w="1171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rPr>
          <w:trHeight w:val="367"/>
        </w:trPr>
        <w:tc>
          <w:tcPr>
            <w:tcW w:w="704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1" w:type="dxa"/>
            <w:vAlign w:val="center"/>
          </w:tcPr>
          <w:p w:rsidR="00263E3C" w:rsidRDefault="0044082F" w:rsidP="0044082F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по приложению Т ГОСТ </w:t>
            </w:r>
            <w:r w:rsidR="000D4629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52630-2012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0D4629" w:rsidP="000D462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rPr>
          <w:trHeight w:val="839"/>
        </w:trPr>
        <w:tc>
          <w:tcPr>
            <w:tcW w:w="704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1" w:type="dxa"/>
            <w:vAlign w:val="center"/>
          </w:tcPr>
          <w:p w:rsidR="00263E3C" w:rsidRDefault="00263E3C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Габаритный и монтажный установочный чертеж и перечень элементов </w:t>
            </w:r>
            <w:r w:rsidR="0044082F">
              <w:rPr>
                <w:rFonts w:ascii="Times New Roman" w:hAnsi="Times New Roman" w:cs="Times New Roman"/>
                <w:sz w:val="20"/>
                <w:szCs w:val="20"/>
              </w:rPr>
              <w:t>сосуда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массы </w:t>
            </w:r>
            <w:r w:rsidR="00D06598">
              <w:rPr>
                <w:rFonts w:ascii="Times New Roman" w:hAnsi="Times New Roman" w:cs="Times New Roman"/>
                <w:sz w:val="20"/>
                <w:szCs w:val="20"/>
              </w:rPr>
              <w:t>сосуда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нагрузкой на фундамент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c>
          <w:tcPr>
            <w:tcW w:w="704" w:type="dxa"/>
            <w:vAlign w:val="center"/>
          </w:tcPr>
          <w:p w:rsidR="00263E3C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1" w:type="dxa"/>
            <w:vAlign w:val="center"/>
          </w:tcPr>
          <w:p w:rsidR="00263E3C" w:rsidRDefault="00263E3C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Чертеж общего вида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c>
          <w:tcPr>
            <w:tcW w:w="704" w:type="dxa"/>
            <w:vAlign w:val="center"/>
          </w:tcPr>
          <w:p w:rsidR="00263E3C" w:rsidRDefault="00D06598" w:rsidP="00D0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1" w:type="dxa"/>
            <w:vAlign w:val="center"/>
          </w:tcPr>
          <w:p w:rsidR="00263E3C" w:rsidRDefault="00263E3C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Сборочный чертеж с</w:t>
            </w:r>
            <w:r w:rsidR="00D06598">
              <w:rPr>
                <w:rFonts w:ascii="Times New Roman" w:hAnsi="Times New Roman" w:cs="Times New Roman"/>
                <w:sz w:val="20"/>
                <w:szCs w:val="20"/>
              </w:rPr>
              <w:t>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деталировочная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спецификация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827D73" w:rsidRPr="003B0FBF" w:rsidTr="001129A5">
        <w:tc>
          <w:tcPr>
            <w:tcW w:w="704" w:type="dxa"/>
            <w:vAlign w:val="center"/>
          </w:tcPr>
          <w:p w:rsidR="00827D73" w:rsidRDefault="00827D73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1" w:type="dxa"/>
            <w:vAlign w:val="center"/>
          </w:tcPr>
          <w:p w:rsidR="00827D73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проверки качества/инспекции</w:t>
            </w:r>
          </w:p>
        </w:tc>
        <w:tc>
          <w:tcPr>
            <w:tcW w:w="1171" w:type="dxa"/>
            <w:vAlign w:val="center"/>
          </w:tcPr>
          <w:p w:rsidR="00827D73" w:rsidRDefault="000D462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</w:t>
            </w:r>
          </w:p>
        </w:tc>
        <w:tc>
          <w:tcPr>
            <w:tcW w:w="850" w:type="dxa"/>
            <w:vAlign w:val="center"/>
          </w:tcPr>
          <w:p w:rsidR="00827D73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27D73" w:rsidRPr="003B0FBF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7D73" w:rsidRDefault="00827D73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827D73" w:rsidRDefault="00827D73" w:rsidP="001129A5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D06598">
        <w:trPr>
          <w:trHeight w:val="142"/>
        </w:trPr>
        <w:tc>
          <w:tcPr>
            <w:tcW w:w="704" w:type="dxa"/>
            <w:vAlign w:val="center"/>
          </w:tcPr>
          <w:p w:rsidR="00263E3C" w:rsidRDefault="00827D73" w:rsidP="00D0659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1" w:type="dxa"/>
            <w:vAlign w:val="center"/>
          </w:tcPr>
          <w:p w:rsidR="00263E3C" w:rsidRDefault="00D06598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  <w:r w:rsidR="00263E3C">
              <w:rPr>
                <w:rFonts w:ascii="Times New Roman" w:hAnsi="Times New Roman" w:cs="Times New Roman"/>
                <w:sz w:val="20"/>
                <w:szCs w:val="20"/>
              </w:rPr>
              <w:t xml:space="preserve"> приемки на заводе изготовителе</w:t>
            </w:r>
          </w:p>
        </w:tc>
        <w:tc>
          <w:tcPr>
            <w:tcW w:w="1171" w:type="dxa"/>
            <w:vAlign w:val="center"/>
          </w:tcPr>
          <w:p w:rsidR="00263E3C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744C7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D06598">
        <w:trPr>
          <w:trHeight w:val="173"/>
        </w:trPr>
        <w:tc>
          <w:tcPr>
            <w:tcW w:w="704" w:type="dxa"/>
            <w:vAlign w:val="center"/>
          </w:tcPr>
          <w:p w:rsidR="00263E3C" w:rsidRDefault="00827D73" w:rsidP="00D0659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1" w:type="dxa"/>
            <w:vAlign w:val="center"/>
          </w:tcPr>
          <w:p w:rsidR="00263E3C" w:rsidRDefault="00D06598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  <w:r w:rsidR="00263E3C">
              <w:rPr>
                <w:rFonts w:ascii="Times New Roman" w:hAnsi="Times New Roman" w:cs="Times New Roman"/>
                <w:sz w:val="20"/>
                <w:szCs w:val="20"/>
              </w:rPr>
              <w:t xml:space="preserve"> гидравлических испытаний</w:t>
            </w:r>
          </w:p>
        </w:tc>
        <w:tc>
          <w:tcPr>
            <w:tcW w:w="1171" w:type="dxa"/>
            <w:vAlign w:val="center"/>
          </w:tcPr>
          <w:p w:rsidR="00263E3C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744C7C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D06598">
        <w:trPr>
          <w:trHeight w:val="78"/>
        </w:trPr>
        <w:tc>
          <w:tcPr>
            <w:tcW w:w="704" w:type="dxa"/>
            <w:vAlign w:val="center"/>
          </w:tcPr>
          <w:p w:rsidR="00263E3C" w:rsidRDefault="00827D73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1" w:type="dxa"/>
            <w:vAlign w:val="center"/>
          </w:tcPr>
          <w:p w:rsidR="00263E3C" w:rsidRDefault="00263E3C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06598">
              <w:rPr>
                <w:rFonts w:ascii="Times New Roman" w:hAnsi="Times New Roman" w:cs="Times New Roman"/>
                <w:sz w:val="20"/>
                <w:szCs w:val="20"/>
              </w:rPr>
              <w:t>опию обоснования безопасности</w:t>
            </w:r>
          </w:p>
        </w:tc>
        <w:tc>
          <w:tcPr>
            <w:tcW w:w="1171" w:type="dxa"/>
            <w:vAlign w:val="center"/>
          </w:tcPr>
          <w:p w:rsidR="00263E3C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744C7C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827D73" w:rsidRPr="003B0FBF" w:rsidTr="00D06598">
        <w:trPr>
          <w:trHeight w:val="78"/>
        </w:trPr>
        <w:tc>
          <w:tcPr>
            <w:tcW w:w="704" w:type="dxa"/>
            <w:vAlign w:val="center"/>
          </w:tcPr>
          <w:p w:rsidR="00827D73" w:rsidRDefault="00827D73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641" w:type="dxa"/>
            <w:vAlign w:val="center"/>
          </w:tcPr>
          <w:p w:rsidR="00827D73" w:rsidRDefault="00827D73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обосновании безопасности приводят анализ рисков для оборудования, а также минимально необходимые меры по обеспечению безопасности.</w:t>
            </w:r>
          </w:p>
        </w:tc>
        <w:tc>
          <w:tcPr>
            <w:tcW w:w="1171" w:type="dxa"/>
            <w:vAlign w:val="center"/>
          </w:tcPr>
          <w:p w:rsidR="00827D73" w:rsidRDefault="00827D73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27D73" w:rsidRDefault="00827D73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7D73" w:rsidRPr="003B0FBF" w:rsidRDefault="00827D73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7D73" w:rsidRDefault="00827D73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827D73" w:rsidRPr="00D63C06" w:rsidRDefault="00827D73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E3C" w:rsidRPr="003B0FBF" w:rsidTr="008F7C21">
        <w:trPr>
          <w:trHeight w:val="271"/>
        </w:trPr>
        <w:tc>
          <w:tcPr>
            <w:tcW w:w="704" w:type="dxa"/>
            <w:vAlign w:val="center"/>
          </w:tcPr>
          <w:p w:rsidR="00263E3C" w:rsidRDefault="00263E3C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vAlign w:val="center"/>
          </w:tcPr>
          <w:p w:rsidR="00263E3C" w:rsidRDefault="00D06598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Паспорта предохранительных устройств (при наличии в соответствии с проектной документацией)</w:t>
            </w:r>
          </w:p>
        </w:tc>
        <w:tc>
          <w:tcPr>
            <w:tcW w:w="1171" w:type="dxa"/>
            <w:vAlign w:val="center"/>
          </w:tcPr>
          <w:p w:rsidR="00263E3C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744C7C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D06598" w:rsidRPr="003B0FBF" w:rsidTr="008F7C21">
        <w:trPr>
          <w:trHeight w:val="271"/>
        </w:trPr>
        <w:tc>
          <w:tcPr>
            <w:tcW w:w="704" w:type="dxa"/>
            <w:vAlign w:val="center"/>
          </w:tcPr>
          <w:p w:rsidR="00D06598" w:rsidRDefault="00D06598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vAlign w:val="center"/>
          </w:tcPr>
          <w:p w:rsidR="00D06598" w:rsidRDefault="00D06598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пропускной способности предохранительных устройств (при наличии в соответствии с проектной документацией)</w:t>
            </w:r>
          </w:p>
        </w:tc>
        <w:tc>
          <w:tcPr>
            <w:tcW w:w="1171" w:type="dxa"/>
            <w:vAlign w:val="center"/>
          </w:tcPr>
          <w:p w:rsidR="00D06598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06598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06598" w:rsidRPr="003B0FBF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6598" w:rsidRDefault="00D06598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D06598" w:rsidRPr="00D63C06" w:rsidRDefault="00D06598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D06598" w:rsidRPr="003B0FBF" w:rsidTr="008F7C21">
        <w:trPr>
          <w:trHeight w:val="271"/>
        </w:trPr>
        <w:tc>
          <w:tcPr>
            <w:tcW w:w="704" w:type="dxa"/>
            <w:vAlign w:val="center"/>
          </w:tcPr>
          <w:p w:rsidR="00D06598" w:rsidRDefault="00827D73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1" w:type="dxa"/>
            <w:vAlign w:val="center"/>
          </w:tcPr>
          <w:p w:rsidR="00D06598" w:rsidRDefault="00827D73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на прочность на прочность</w:t>
            </w:r>
          </w:p>
        </w:tc>
        <w:tc>
          <w:tcPr>
            <w:tcW w:w="1171" w:type="dxa"/>
            <w:vAlign w:val="center"/>
          </w:tcPr>
          <w:p w:rsidR="00D06598" w:rsidRDefault="00827D73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06598" w:rsidRDefault="00827D73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06598" w:rsidRPr="003B0FBF" w:rsidRDefault="00D06598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6598" w:rsidRDefault="00744C7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D06598" w:rsidRPr="00D63C06" w:rsidRDefault="00D06598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827D73" w:rsidRPr="003B0FBF" w:rsidTr="001129A5">
        <w:trPr>
          <w:trHeight w:val="271"/>
        </w:trPr>
        <w:tc>
          <w:tcPr>
            <w:tcW w:w="704" w:type="dxa"/>
            <w:vAlign w:val="center"/>
          </w:tcPr>
          <w:p w:rsidR="00827D73" w:rsidRDefault="00827D73" w:rsidP="001129A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41" w:type="dxa"/>
            <w:vAlign w:val="center"/>
          </w:tcPr>
          <w:p w:rsidR="00827D73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(инструкция) по эксплуатации</w:t>
            </w:r>
          </w:p>
        </w:tc>
        <w:tc>
          <w:tcPr>
            <w:tcW w:w="1171" w:type="dxa"/>
            <w:vAlign w:val="center"/>
          </w:tcPr>
          <w:p w:rsidR="00827D73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27D73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27D73" w:rsidRPr="003B0FBF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7D73" w:rsidRDefault="00744C7C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827D73" w:rsidRPr="00D63C06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827D73" w:rsidRPr="003B0FBF" w:rsidTr="001129A5">
        <w:trPr>
          <w:trHeight w:val="271"/>
        </w:trPr>
        <w:tc>
          <w:tcPr>
            <w:tcW w:w="704" w:type="dxa"/>
            <w:vAlign w:val="center"/>
          </w:tcPr>
          <w:p w:rsidR="00827D73" w:rsidRDefault="00827D73" w:rsidP="001129A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4641" w:type="dxa"/>
            <w:vAlign w:val="center"/>
          </w:tcPr>
          <w:p w:rsidR="00827D73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(инструкция) по эксплуатации включает в себя:</w:t>
            </w:r>
          </w:p>
          <w:p w:rsidR="00827D73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сведения о конструкции, принципе действия, характеристиках (свойствах) оборудования;</w:t>
            </w:r>
          </w:p>
          <w:p w:rsidR="00827D73" w:rsidRPr="00827D73" w:rsidRDefault="00827D73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монтажу или сборке, наладке или регулировке, техническому обслуживанию и ремонту оборудования;</w:t>
            </w:r>
          </w:p>
          <w:p w:rsidR="00827D73" w:rsidRPr="00827D73" w:rsidRDefault="00827D73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использованию оборудования и меры по обеспечению безопасности, которые необходимо соблюдать при эксплуатации оборудования (включая ввод в эксплуатацию, применение по назначению, техническое обслуживание, все виды ремонта, периодическое диагностирование, испытания, транспортирование, упаковку, консервацию и условия хранения);</w:t>
            </w:r>
          </w:p>
          <w:p w:rsidR="00827D73" w:rsidRPr="00827D73" w:rsidRDefault="00827D73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назначенные показатели (назначенный срок хранения, назначенный срок службы и (или) назначенный ресурс) в зависимости</w:t>
            </w:r>
            <w:r w:rsidR="00DA3B6A">
              <w:rPr>
                <w:rFonts w:ascii="Times New Roman" w:hAnsi="Times New Roman" w:cs="Times New Roman"/>
                <w:sz w:val="20"/>
                <w:szCs w:val="20"/>
              </w:rPr>
              <w:t xml:space="preserve"> от конструктивных особенностей.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По истечении назначенных показателей (назначенного срока хранения, назначенного срока службы и (или) назначенного ресурса), указанных в руководстве (инструкции) по эксплуатации, прекращается эксплуатация оборудования и принимается решение о направлении его в ремонт, или об утилизации, или о проверке и об установлении новых назначенных показателей (назначенного ресурса, срока хранения, срока службы);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перечень критических отказов, возможные ошибочные действия персонала, которые приводят к инциденту или аварии;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действия персонала в случае инцидента, критического отказа или аварии;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критерии предельных состояний;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выводу из эксплуатации и утилизации;</w:t>
            </w:r>
          </w:p>
          <w:p w:rsidR="00827D73" w:rsidRPr="00827D73" w:rsidRDefault="00DA3B6A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сведения о квалификации обслуживающего персонала;</w:t>
            </w:r>
          </w:p>
          <w:p w:rsidR="00827D73" w:rsidRDefault="00DA3B6A" w:rsidP="00DA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7D73" w:rsidRPr="00827D73">
              <w:rPr>
                <w:rFonts w:ascii="Times New Roman" w:hAnsi="Times New Roman" w:cs="Times New Roman"/>
                <w:sz w:val="20"/>
                <w:szCs w:val="20"/>
              </w:rPr>
              <w:t>наименование, местонахождение и контактную информацию изготовителя (уполномоченного изготовителем лица), импортера.</w:t>
            </w:r>
          </w:p>
        </w:tc>
        <w:tc>
          <w:tcPr>
            <w:tcW w:w="1171" w:type="dxa"/>
            <w:vAlign w:val="center"/>
          </w:tcPr>
          <w:p w:rsidR="00827D73" w:rsidRDefault="00DA3B6A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827D73" w:rsidRDefault="00DA3B6A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27D73" w:rsidRPr="003B0FBF" w:rsidRDefault="00827D73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7D73" w:rsidRDefault="00827D73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827D73" w:rsidRPr="00D63C06" w:rsidRDefault="00827D73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rPr>
          <w:trHeight w:val="788"/>
        </w:trPr>
        <w:tc>
          <w:tcPr>
            <w:tcW w:w="704" w:type="dxa"/>
            <w:vAlign w:val="center"/>
          </w:tcPr>
          <w:p w:rsidR="00263E3C" w:rsidRDefault="00263E3C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84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41" w:type="dxa"/>
            <w:vAlign w:val="center"/>
          </w:tcPr>
          <w:p w:rsidR="00384EEB" w:rsidRDefault="00263E3C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ТР ТС 0</w:t>
            </w:r>
            <w:r w:rsidR="00384E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384EE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</w:p>
          <w:p w:rsidR="00263E3C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3,4 категории сосудов при эксплуатации со средой 1 группы (газы);</w:t>
            </w:r>
          </w:p>
          <w:p w:rsidR="00384EEB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 случае 3 категории сосудов при эксплуатации со средой 1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(жидкости)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4EEB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 случае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сосудов при эксплуатации со средой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(газы)</w:t>
            </w:r>
          </w:p>
        </w:tc>
        <w:tc>
          <w:tcPr>
            <w:tcW w:w="1171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8F7C21">
        <w:trPr>
          <w:trHeight w:val="890"/>
        </w:trPr>
        <w:tc>
          <w:tcPr>
            <w:tcW w:w="704" w:type="dxa"/>
            <w:vAlign w:val="center"/>
          </w:tcPr>
          <w:p w:rsidR="00263E3C" w:rsidRDefault="00263E3C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41" w:type="dxa"/>
            <w:vAlign w:val="center"/>
          </w:tcPr>
          <w:p w:rsidR="00384EEB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ТР ТС 032/2013:</w:t>
            </w:r>
          </w:p>
          <w:p w:rsidR="00384EEB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сосудов при эксплуатации со средой 1 группы (газы);</w:t>
            </w:r>
          </w:p>
          <w:p w:rsidR="00384EEB" w:rsidRDefault="00384EEB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сосудов при эксплуатации со средой 1 группы (жидкости);</w:t>
            </w:r>
          </w:p>
          <w:p w:rsidR="00263E3C" w:rsidRDefault="00384EEB" w:rsidP="000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</w:t>
            </w:r>
            <w:r w:rsidR="000D462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сосудов при эксплуатации со средой 2 группы (газы)</w:t>
            </w:r>
            <w:r w:rsidR="000D4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4629" w:rsidRDefault="000D4629" w:rsidP="000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 1,2 категории сосудов при эксплуатации со средой 2 группы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жидкости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0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0D4629">
        <w:trPr>
          <w:trHeight w:val="186"/>
        </w:trPr>
        <w:tc>
          <w:tcPr>
            <w:tcW w:w="704" w:type="dxa"/>
            <w:vAlign w:val="center"/>
          </w:tcPr>
          <w:p w:rsidR="00263E3C" w:rsidRDefault="000D4629" w:rsidP="000D462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41" w:type="dxa"/>
            <w:vAlign w:val="center"/>
          </w:tcPr>
          <w:p w:rsidR="00263E3C" w:rsidRDefault="00263E3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на материалы</w:t>
            </w:r>
          </w:p>
        </w:tc>
        <w:tc>
          <w:tcPr>
            <w:tcW w:w="1171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0D4629">
        <w:trPr>
          <w:trHeight w:val="231"/>
        </w:trPr>
        <w:tc>
          <w:tcPr>
            <w:tcW w:w="704" w:type="dxa"/>
            <w:vAlign w:val="center"/>
          </w:tcPr>
          <w:p w:rsidR="00263E3C" w:rsidRDefault="000D4629" w:rsidP="000D462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3E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41" w:type="dxa"/>
            <w:vAlign w:val="center"/>
          </w:tcPr>
          <w:p w:rsidR="00263E3C" w:rsidRDefault="00263E3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соответствия на материалы</w:t>
            </w:r>
          </w:p>
        </w:tc>
        <w:tc>
          <w:tcPr>
            <w:tcW w:w="1171" w:type="dxa"/>
            <w:vAlign w:val="center"/>
          </w:tcPr>
          <w:p w:rsidR="00263E3C" w:rsidRDefault="008F7C21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0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  <w:tr w:rsidR="00263E3C" w:rsidRPr="003B0FBF" w:rsidTr="000D4629">
        <w:trPr>
          <w:trHeight w:val="70"/>
        </w:trPr>
        <w:tc>
          <w:tcPr>
            <w:tcW w:w="704" w:type="dxa"/>
            <w:vAlign w:val="center"/>
          </w:tcPr>
          <w:p w:rsidR="00263E3C" w:rsidRDefault="000D4629" w:rsidP="000D462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1" w:type="dxa"/>
            <w:vAlign w:val="center"/>
          </w:tcPr>
          <w:p w:rsidR="00263E3C" w:rsidRDefault="00263E3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на поставляемое субпоставщиком оборудование</w:t>
            </w:r>
          </w:p>
        </w:tc>
        <w:tc>
          <w:tcPr>
            <w:tcW w:w="1171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63E3C" w:rsidRDefault="00744C7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63E3C" w:rsidRPr="003B0FBF" w:rsidRDefault="00263E3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E3C" w:rsidRDefault="00831ADD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63E3C" w:rsidRDefault="00263E3C" w:rsidP="00263E3C">
            <w:proofErr w:type="gramStart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63C0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поставкой</w:t>
            </w:r>
          </w:p>
        </w:tc>
      </w:tr>
    </w:tbl>
    <w:p w:rsidR="003B0FBF" w:rsidRPr="003B0FBF" w:rsidRDefault="003B0FBF" w:rsidP="003B0FBF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</w:p>
    <w:sectPr w:rsidR="003B0FBF" w:rsidRPr="003B0FBF" w:rsidSect="003B0F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9"/>
    <w:rsid w:val="000D4629"/>
    <w:rsid w:val="001B6DF9"/>
    <w:rsid w:val="00263E3C"/>
    <w:rsid w:val="00276393"/>
    <w:rsid w:val="00287DA9"/>
    <w:rsid w:val="00384EEB"/>
    <w:rsid w:val="003B0FBF"/>
    <w:rsid w:val="003B63D3"/>
    <w:rsid w:val="0044082F"/>
    <w:rsid w:val="00744C7C"/>
    <w:rsid w:val="00827D73"/>
    <w:rsid w:val="00831ADD"/>
    <w:rsid w:val="008F7C21"/>
    <w:rsid w:val="00A86B1F"/>
    <w:rsid w:val="00CC5336"/>
    <w:rsid w:val="00D06598"/>
    <w:rsid w:val="00D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AD31-3E79-43FC-9D00-8F5825F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Нуждин Александр Валерьевич</dc:creator>
  <cp:keywords/>
  <dc:description/>
  <cp:lastModifiedBy>Нуждин Александр Валерьевич</cp:lastModifiedBy>
  <cp:revision>5</cp:revision>
  <dcterms:created xsi:type="dcterms:W3CDTF">2017-03-16T06:11:00Z</dcterms:created>
  <dcterms:modified xsi:type="dcterms:W3CDTF">2017-03-16T10:00:00Z</dcterms:modified>
</cp:coreProperties>
</file>